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74" w:rsidRPr="00DD6D65" w:rsidRDefault="00EE4974" w:rsidP="00EE4974">
      <w:pPr>
        <w:widowControl w:val="0"/>
        <w:jc w:val="center"/>
        <w:rPr>
          <w:sz w:val="24"/>
          <w:szCs w:val="24"/>
        </w:rPr>
      </w:pPr>
      <w:r>
        <w:rPr>
          <w:noProof/>
        </w:rPr>
        <w:drawing>
          <wp:inline distT="0" distB="0" distL="0" distR="0">
            <wp:extent cx="581025" cy="6572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1025" cy="657225"/>
                    </a:xfrm>
                    <a:prstGeom prst="rect">
                      <a:avLst/>
                    </a:prstGeom>
                    <a:noFill/>
                    <a:ln w="9525">
                      <a:noFill/>
                      <a:miter lim="800000"/>
                      <a:headEnd/>
                      <a:tailEnd/>
                    </a:ln>
                  </pic:spPr>
                </pic:pic>
              </a:graphicData>
            </a:graphic>
          </wp:inline>
        </w:drawing>
      </w:r>
    </w:p>
    <w:p w:rsidR="00EE4974" w:rsidRPr="002379DB" w:rsidRDefault="00EE4974" w:rsidP="00EE4974">
      <w:pPr>
        <w:jc w:val="center"/>
        <w:rPr>
          <w:b/>
          <w:sz w:val="28"/>
          <w:szCs w:val="28"/>
        </w:rPr>
      </w:pPr>
      <w:r w:rsidRPr="002379DB">
        <w:rPr>
          <w:b/>
          <w:sz w:val="28"/>
          <w:szCs w:val="28"/>
        </w:rPr>
        <w:t>Территориальная избирательная комиссия</w:t>
      </w:r>
    </w:p>
    <w:p w:rsidR="00EE4974" w:rsidRPr="002379DB" w:rsidRDefault="00EE4974" w:rsidP="00EE4974">
      <w:pPr>
        <w:jc w:val="center"/>
        <w:rPr>
          <w:b/>
          <w:sz w:val="28"/>
          <w:szCs w:val="28"/>
        </w:rPr>
      </w:pPr>
      <w:r w:rsidRPr="002379DB">
        <w:rPr>
          <w:b/>
          <w:sz w:val="28"/>
          <w:szCs w:val="28"/>
        </w:rPr>
        <w:t>Калининского района города Челябинска</w:t>
      </w:r>
    </w:p>
    <w:p w:rsidR="00EE4974" w:rsidRPr="002379DB" w:rsidRDefault="00EE4974" w:rsidP="00EE4974">
      <w:pPr>
        <w:jc w:val="center"/>
        <w:rPr>
          <w:sz w:val="28"/>
          <w:szCs w:val="28"/>
        </w:rPr>
      </w:pPr>
      <w:r w:rsidRPr="002379DB">
        <w:rPr>
          <w:sz w:val="28"/>
          <w:szCs w:val="28"/>
        </w:rPr>
        <w:t>(с полномочиями окружной избирательной комиссии одномандатного</w:t>
      </w:r>
    </w:p>
    <w:p w:rsidR="00EE4974" w:rsidRPr="002379DB" w:rsidRDefault="00EE4974" w:rsidP="00EE4974">
      <w:pPr>
        <w:jc w:val="center"/>
        <w:rPr>
          <w:sz w:val="28"/>
          <w:szCs w:val="28"/>
        </w:rPr>
      </w:pPr>
      <w:r w:rsidRPr="002379DB">
        <w:rPr>
          <w:sz w:val="28"/>
          <w:szCs w:val="28"/>
        </w:rPr>
        <w:t xml:space="preserve"> избирательного округа № 189 «Челябинская область – </w:t>
      </w:r>
      <w:r w:rsidR="00A44A1E">
        <w:rPr>
          <w:sz w:val="28"/>
          <w:szCs w:val="28"/>
        </w:rPr>
        <w:br/>
      </w:r>
      <w:r w:rsidRPr="002379DB">
        <w:rPr>
          <w:sz w:val="28"/>
          <w:szCs w:val="28"/>
        </w:rPr>
        <w:t>Челябинский одномандатный избирательный округ»)</w:t>
      </w:r>
    </w:p>
    <w:p w:rsidR="00EE4974" w:rsidRPr="00DD6D65" w:rsidRDefault="00EE4974" w:rsidP="00EE4974">
      <w:pPr>
        <w:pStyle w:val="a3"/>
        <w:widowControl w:val="0"/>
        <w:spacing w:line="360" w:lineRule="auto"/>
        <w:ind w:firstLine="0"/>
        <w:rPr>
          <w:sz w:val="24"/>
          <w:szCs w:val="24"/>
        </w:rPr>
      </w:pPr>
    </w:p>
    <w:p w:rsidR="00EE4974" w:rsidRPr="00DD6D65" w:rsidRDefault="00EE4974" w:rsidP="00EE4974">
      <w:pPr>
        <w:widowControl w:val="0"/>
        <w:jc w:val="center"/>
        <w:rPr>
          <w:b/>
          <w:bCs/>
          <w:sz w:val="24"/>
          <w:szCs w:val="24"/>
        </w:rPr>
      </w:pPr>
      <w:r w:rsidRPr="00DD6D65">
        <w:rPr>
          <w:b/>
          <w:bCs/>
          <w:sz w:val="24"/>
          <w:szCs w:val="24"/>
        </w:rPr>
        <w:t>РЕШЕНИЕ</w:t>
      </w:r>
    </w:p>
    <w:p w:rsidR="00EE4974" w:rsidRPr="00DD6D65" w:rsidRDefault="00EE4974" w:rsidP="00EE4974">
      <w:pPr>
        <w:widowControl w:val="0"/>
        <w:ind w:firstLine="720"/>
        <w:rPr>
          <w:sz w:val="24"/>
          <w:szCs w:val="24"/>
        </w:rPr>
      </w:pPr>
    </w:p>
    <w:tbl>
      <w:tblPr>
        <w:tblW w:w="0" w:type="auto"/>
        <w:tblLayout w:type="fixed"/>
        <w:tblLook w:val="0000"/>
      </w:tblPr>
      <w:tblGrid>
        <w:gridCol w:w="4068"/>
        <w:gridCol w:w="1440"/>
        <w:gridCol w:w="4063"/>
      </w:tblGrid>
      <w:tr w:rsidR="00EE4974" w:rsidRPr="00DD6D65" w:rsidTr="006B4F76">
        <w:tc>
          <w:tcPr>
            <w:tcW w:w="4068" w:type="dxa"/>
            <w:tcBorders>
              <w:top w:val="nil"/>
              <w:left w:val="nil"/>
              <w:bottom w:val="nil"/>
              <w:right w:val="nil"/>
            </w:tcBorders>
          </w:tcPr>
          <w:p w:rsidR="00EE4974" w:rsidRPr="00DD6D65" w:rsidRDefault="00EE4974" w:rsidP="006B4F76">
            <w:pPr>
              <w:widowControl w:val="0"/>
              <w:rPr>
                <w:sz w:val="24"/>
                <w:szCs w:val="24"/>
              </w:rPr>
            </w:pPr>
            <w:r w:rsidRPr="00DD6D65">
              <w:rPr>
                <w:sz w:val="24"/>
                <w:szCs w:val="24"/>
              </w:rPr>
              <w:t>«</w:t>
            </w:r>
            <w:r>
              <w:rPr>
                <w:sz w:val="24"/>
                <w:szCs w:val="24"/>
              </w:rPr>
              <w:t>01</w:t>
            </w:r>
            <w:r w:rsidRPr="00D601D0">
              <w:rPr>
                <w:sz w:val="24"/>
                <w:szCs w:val="24"/>
              </w:rPr>
              <w:t>»</w:t>
            </w:r>
            <w:r w:rsidRPr="00DD6D65">
              <w:rPr>
                <w:sz w:val="24"/>
                <w:szCs w:val="24"/>
              </w:rPr>
              <w:t xml:space="preserve"> </w:t>
            </w:r>
            <w:r>
              <w:rPr>
                <w:sz w:val="24"/>
                <w:szCs w:val="24"/>
              </w:rPr>
              <w:t>августа</w:t>
            </w:r>
            <w:r w:rsidRPr="00DD6D65">
              <w:rPr>
                <w:sz w:val="24"/>
                <w:szCs w:val="24"/>
              </w:rPr>
              <w:t xml:space="preserve"> 20</w:t>
            </w:r>
            <w:r>
              <w:rPr>
                <w:sz w:val="24"/>
                <w:szCs w:val="24"/>
              </w:rPr>
              <w:t xml:space="preserve">16 </w:t>
            </w:r>
            <w:r w:rsidRPr="00DD6D65">
              <w:rPr>
                <w:sz w:val="24"/>
                <w:szCs w:val="24"/>
              </w:rPr>
              <w:t>г</w:t>
            </w:r>
            <w:r>
              <w:rPr>
                <w:sz w:val="24"/>
                <w:szCs w:val="24"/>
              </w:rPr>
              <w:t>ода</w:t>
            </w:r>
          </w:p>
        </w:tc>
        <w:tc>
          <w:tcPr>
            <w:tcW w:w="1440" w:type="dxa"/>
            <w:tcBorders>
              <w:top w:val="nil"/>
              <w:left w:val="nil"/>
              <w:bottom w:val="nil"/>
              <w:right w:val="nil"/>
            </w:tcBorders>
          </w:tcPr>
          <w:p w:rsidR="00EE4974" w:rsidRPr="00DD6D65" w:rsidRDefault="00EE4974" w:rsidP="006B4F76">
            <w:pPr>
              <w:widowControl w:val="0"/>
              <w:rPr>
                <w:sz w:val="24"/>
                <w:szCs w:val="24"/>
              </w:rPr>
            </w:pPr>
          </w:p>
        </w:tc>
        <w:tc>
          <w:tcPr>
            <w:tcW w:w="4063" w:type="dxa"/>
            <w:tcBorders>
              <w:top w:val="nil"/>
              <w:left w:val="nil"/>
              <w:bottom w:val="nil"/>
              <w:right w:val="nil"/>
            </w:tcBorders>
          </w:tcPr>
          <w:p w:rsidR="00EE4974" w:rsidRPr="005C2035" w:rsidRDefault="00EE4974" w:rsidP="00703BAD">
            <w:pPr>
              <w:widowControl w:val="0"/>
              <w:ind w:left="2289"/>
              <w:rPr>
                <w:color w:val="FF0000"/>
                <w:sz w:val="24"/>
                <w:szCs w:val="24"/>
              </w:rPr>
            </w:pPr>
            <w:r w:rsidRPr="00482D9A">
              <w:rPr>
                <w:sz w:val="24"/>
                <w:szCs w:val="24"/>
              </w:rPr>
              <w:t xml:space="preserve">№ </w:t>
            </w:r>
            <w:r>
              <w:rPr>
                <w:sz w:val="24"/>
                <w:szCs w:val="24"/>
              </w:rPr>
              <w:t xml:space="preserve"> 20/</w:t>
            </w:r>
            <w:r w:rsidR="00A44A1E">
              <w:rPr>
                <w:sz w:val="24"/>
                <w:szCs w:val="24"/>
              </w:rPr>
              <w:t>69-4</w:t>
            </w:r>
          </w:p>
        </w:tc>
      </w:tr>
    </w:tbl>
    <w:p w:rsidR="00EE4974" w:rsidRPr="00DD6D65" w:rsidRDefault="00EE4974" w:rsidP="00EE4974">
      <w:pPr>
        <w:widowControl w:val="0"/>
        <w:jc w:val="center"/>
        <w:rPr>
          <w:sz w:val="24"/>
          <w:szCs w:val="24"/>
        </w:rPr>
      </w:pPr>
      <w:r>
        <w:rPr>
          <w:sz w:val="24"/>
          <w:szCs w:val="24"/>
        </w:rPr>
        <w:t>г. Челябинск</w:t>
      </w:r>
    </w:p>
    <w:p w:rsidR="00EE4974" w:rsidRDefault="00EE4974" w:rsidP="00EE4974">
      <w:pPr>
        <w:widowControl w:val="0"/>
        <w:rPr>
          <w:sz w:val="24"/>
          <w:szCs w:val="24"/>
        </w:rPr>
      </w:pPr>
    </w:p>
    <w:p w:rsidR="00EE4974" w:rsidRPr="00EB5D99" w:rsidRDefault="00EE4974" w:rsidP="00EE4974">
      <w:pPr>
        <w:widowControl w:val="0"/>
        <w:spacing w:before="120"/>
        <w:ind w:right="282"/>
        <w:jc w:val="both"/>
        <w:rPr>
          <w:b/>
          <w:i/>
          <w:sz w:val="24"/>
          <w:szCs w:val="24"/>
        </w:rPr>
      </w:pPr>
      <w:r w:rsidRPr="00AE7BC6">
        <w:rPr>
          <w:b/>
          <w:i/>
          <w:iCs/>
          <w:sz w:val="24"/>
          <w:szCs w:val="24"/>
        </w:rPr>
        <w:t xml:space="preserve">О </w:t>
      </w:r>
      <w:r>
        <w:rPr>
          <w:b/>
          <w:i/>
          <w:iCs/>
          <w:sz w:val="24"/>
          <w:szCs w:val="24"/>
        </w:rPr>
        <w:t>рассмотрении жалобы</w:t>
      </w:r>
      <w:r w:rsidRPr="00AE7BC6">
        <w:rPr>
          <w:b/>
          <w:i/>
          <w:iCs/>
          <w:sz w:val="24"/>
          <w:szCs w:val="24"/>
        </w:rPr>
        <w:t xml:space="preserve"> </w:t>
      </w:r>
      <w:r>
        <w:rPr>
          <w:b/>
          <w:i/>
          <w:iCs/>
          <w:sz w:val="24"/>
          <w:szCs w:val="24"/>
        </w:rPr>
        <w:t>Мурашкевич Татьяны Олеговны</w:t>
      </w:r>
    </w:p>
    <w:p w:rsidR="00EE4974" w:rsidRPr="00544B42" w:rsidRDefault="00EE4974" w:rsidP="00EE4974">
      <w:pPr>
        <w:widowControl w:val="0"/>
        <w:spacing w:before="120"/>
        <w:ind w:right="5138"/>
        <w:jc w:val="both"/>
        <w:rPr>
          <w:sz w:val="24"/>
          <w:szCs w:val="24"/>
        </w:rPr>
      </w:pPr>
    </w:p>
    <w:p w:rsidR="00EE4974" w:rsidRPr="00FE1303" w:rsidRDefault="00EE4974" w:rsidP="000C39CF">
      <w:pPr>
        <w:spacing w:line="276" w:lineRule="auto"/>
        <w:ind w:firstLine="709"/>
        <w:jc w:val="both"/>
        <w:rPr>
          <w:sz w:val="24"/>
          <w:szCs w:val="24"/>
        </w:rPr>
      </w:pPr>
      <w:r w:rsidRPr="00CC6A8C">
        <w:rPr>
          <w:sz w:val="24"/>
          <w:szCs w:val="24"/>
        </w:rPr>
        <w:t xml:space="preserve">В </w:t>
      </w:r>
      <w:r>
        <w:rPr>
          <w:sz w:val="24"/>
          <w:szCs w:val="24"/>
        </w:rPr>
        <w:t>территориальную избирательную комиссию</w:t>
      </w:r>
      <w:r w:rsidRPr="00DD6D65">
        <w:rPr>
          <w:sz w:val="24"/>
          <w:szCs w:val="24"/>
        </w:rPr>
        <w:t xml:space="preserve"> Калининского района города Челябинска</w:t>
      </w:r>
      <w:r>
        <w:rPr>
          <w:sz w:val="24"/>
          <w:szCs w:val="24"/>
        </w:rPr>
        <w:t xml:space="preserve"> </w:t>
      </w:r>
      <w:r w:rsidRPr="00BA68BD">
        <w:rPr>
          <w:sz w:val="24"/>
          <w:szCs w:val="24"/>
        </w:rPr>
        <w:t xml:space="preserve">(с полномочиями окружной избирательной комиссии одномандатного избирательного округа № 189 «Челябинская область – Челябинский одномандатный избирательный округ») </w:t>
      </w:r>
      <w:r w:rsidR="00A57112">
        <w:rPr>
          <w:sz w:val="24"/>
          <w:szCs w:val="24"/>
        </w:rPr>
        <w:t xml:space="preserve">29 июля 2016 г. </w:t>
      </w:r>
      <w:r w:rsidRPr="00CC6A8C">
        <w:rPr>
          <w:sz w:val="24"/>
          <w:szCs w:val="24"/>
        </w:rPr>
        <w:t>поступил</w:t>
      </w:r>
      <w:r>
        <w:rPr>
          <w:sz w:val="24"/>
          <w:szCs w:val="24"/>
        </w:rPr>
        <w:t>а</w:t>
      </w:r>
      <w:r w:rsidRPr="00CC6A8C">
        <w:rPr>
          <w:sz w:val="24"/>
          <w:szCs w:val="24"/>
        </w:rPr>
        <w:t xml:space="preserve"> </w:t>
      </w:r>
      <w:r>
        <w:rPr>
          <w:sz w:val="24"/>
          <w:szCs w:val="24"/>
        </w:rPr>
        <w:t xml:space="preserve">жалоба </w:t>
      </w:r>
      <w:r>
        <w:rPr>
          <w:b/>
          <w:i/>
          <w:iCs/>
          <w:sz w:val="24"/>
          <w:szCs w:val="24"/>
        </w:rPr>
        <w:t>Мурашкевич Татьяны Олеговны</w:t>
      </w:r>
      <w:r w:rsidRPr="00CC6A8C">
        <w:rPr>
          <w:sz w:val="24"/>
          <w:szCs w:val="24"/>
        </w:rPr>
        <w:t xml:space="preserve"> на </w:t>
      </w:r>
      <w:r>
        <w:rPr>
          <w:sz w:val="24"/>
          <w:szCs w:val="24"/>
        </w:rPr>
        <w:t>распространение незаконных агитационных материалов кандидата в депутаты</w:t>
      </w:r>
      <w:r w:rsidRPr="00EE4974">
        <w:rPr>
          <w:bCs/>
          <w:sz w:val="24"/>
          <w:szCs w:val="24"/>
        </w:rPr>
        <w:t xml:space="preserve"> </w:t>
      </w:r>
      <w:r w:rsidRPr="0074738B">
        <w:rPr>
          <w:bCs/>
          <w:sz w:val="24"/>
          <w:szCs w:val="24"/>
        </w:rPr>
        <w:t xml:space="preserve">Государственной Думы Федерального Собрания Российской Федерации седьмого созыва </w:t>
      </w:r>
      <w:r>
        <w:rPr>
          <w:sz w:val="24"/>
        </w:rPr>
        <w:t xml:space="preserve">по </w:t>
      </w:r>
      <w:r w:rsidRPr="0074738B">
        <w:rPr>
          <w:sz w:val="24"/>
          <w:szCs w:val="24"/>
        </w:rPr>
        <w:t>одномандатному избирательному округу № 189 «Челябинская область – Челябинский одномандатный избирательный округ»</w:t>
      </w:r>
      <w:r>
        <w:rPr>
          <w:sz w:val="24"/>
          <w:szCs w:val="24"/>
        </w:rPr>
        <w:t xml:space="preserve"> Талевлина Андрея Александровича </w:t>
      </w:r>
      <w:r w:rsidR="00FE1303">
        <w:rPr>
          <w:sz w:val="24"/>
          <w:szCs w:val="24"/>
        </w:rPr>
        <w:t>(далее – кандидат</w:t>
      </w:r>
      <w:r w:rsidRPr="00CC6A8C">
        <w:rPr>
          <w:sz w:val="24"/>
          <w:szCs w:val="24"/>
        </w:rPr>
        <w:t xml:space="preserve"> в депутаты </w:t>
      </w:r>
      <w:r w:rsidR="00FE1303">
        <w:rPr>
          <w:b/>
          <w:i/>
          <w:sz w:val="24"/>
          <w:szCs w:val="24"/>
        </w:rPr>
        <w:t>Талевлин А.А.</w:t>
      </w:r>
      <w:r w:rsidR="00FE1303">
        <w:rPr>
          <w:sz w:val="24"/>
          <w:szCs w:val="24"/>
        </w:rPr>
        <w:t>)</w:t>
      </w:r>
    </w:p>
    <w:p w:rsidR="00A57112" w:rsidRDefault="00EE4974" w:rsidP="000C39CF">
      <w:pPr>
        <w:spacing w:line="276" w:lineRule="auto"/>
        <w:jc w:val="both"/>
        <w:rPr>
          <w:sz w:val="24"/>
          <w:szCs w:val="24"/>
        </w:rPr>
      </w:pPr>
      <w:r w:rsidRPr="00CC6A8C">
        <w:rPr>
          <w:sz w:val="24"/>
          <w:szCs w:val="24"/>
        </w:rPr>
        <w:tab/>
        <w:t>В жалобе указывается, что</w:t>
      </w:r>
      <w:r w:rsidR="00A57112">
        <w:rPr>
          <w:sz w:val="24"/>
          <w:szCs w:val="24"/>
        </w:rPr>
        <w:t xml:space="preserve"> 23, 24 июля 2016 г. в городе Челябинске осуществлялось распространение незаконного агитационного материала «ЗЕЛЕНАЯ ЭВОЛЮЦИЯ», содержащего фотоизображение, биографию и предвыборную программу  кандидата</w:t>
      </w:r>
      <w:r w:rsidR="00A57112" w:rsidRPr="00CC6A8C">
        <w:rPr>
          <w:sz w:val="24"/>
          <w:szCs w:val="24"/>
        </w:rPr>
        <w:t xml:space="preserve"> в депутаты </w:t>
      </w:r>
      <w:r w:rsidR="00A57112">
        <w:rPr>
          <w:sz w:val="24"/>
          <w:szCs w:val="24"/>
        </w:rPr>
        <w:t xml:space="preserve">  </w:t>
      </w:r>
      <w:r w:rsidR="00A57112">
        <w:rPr>
          <w:b/>
          <w:i/>
          <w:sz w:val="24"/>
          <w:szCs w:val="24"/>
        </w:rPr>
        <w:t>Талевлина А.А.</w:t>
      </w:r>
      <w:r w:rsidR="00A57112">
        <w:rPr>
          <w:sz w:val="24"/>
          <w:szCs w:val="24"/>
        </w:rPr>
        <w:t xml:space="preserve"> В указанном печатном материале имеется сноска о том, что он отпечатан в ЗАО «Прайм Принт Челябинск», 454079, г. Челябинск, ул. Линейная, д.63, </w:t>
      </w:r>
      <w:r w:rsidR="0084079F">
        <w:rPr>
          <w:sz w:val="24"/>
          <w:szCs w:val="24"/>
        </w:rPr>
        <w:br/>
      </w:r>
      <w:r w:rsidR="00A57112">
        <w:rPr>
          <w:sz w:val="24"/>
          <w:szCs w:val="24"/>
        </w:rPr>
        <w:t>ИНН 7452043482, 22.07.2016 года тиражом 100 000 экз., заказ №23386. Сведения о заказчике</w:t>
      </w:r>
      <w:r w:rsidR="009D2122">
        <w:rPr>
          <w:sz w:val="24"/>
          <w:szCs w:val="24"/>
        </w:rPr>
        <w:t xml:space="preserve">, а так же об оплате его изготовления из средств избирательного фонда </w:t>
      </w:r>
      <w:r w:rsidR="00A57112">
        <w:rPr>
          <w:sz w:val="24"/>
          <w:szCs w:val="24"/>
        </w:rPr>
        <w:t xml:space="preserve"> </w:t>
      </w:r>
      <w:r w:rsidR="009D2122">
        <w:rPr>
          <w:sz w:val="24"/>
          <w:szCs w:val="24"/>
        </w:rPr>
        <w:t>кандидата</w:t>
      </w:r>
      <w:r w:rsidR="009D2122" w:rsidRPr="00CC6A8C">
        <w:rPr>
          <w:sz w:val="24"/>
          <w:szCs w:val="24"/>
        </w:rPr>
        <w:t xml:space="preserve"> в депутаты </w:t>
      </w:r>
      <w:r w:rsidR="009D2122">
        <w:rPr>
          <w:sz w:val="24"/>
          <w:szCs w:val="24"/>
        </w:rPr>
        <w:t xml:space="preserve">  </w:t>
      </w:r>
      <w:r w:rsidR="009D2122">
        <w:rPr>
          <w:b/>
          <w:i/>
          <w:sz w:val="24"/>
          <w:szCs w:val="24"/>
        </w:rPr>
        <w:t xml:space="preserve">Талевлина А.А. </w:t>
      </w:r>
      <w:r w:rsidR="00A57112">
        <w:rPr>
          <w:sz w:val="24"/>
          <w:szCs w:val="24"/>
        </w:rPr>
        <w:t>в печатном материале отсутствуют.</w:t>
      </w:r>
      <w:r w:rsidR="009D2122">
        <w:rPr>
          <w:sz w:val="24"/>
          <w:szCs w:val="24"/>
        </w:rPr>
        <w:t xml:space="preserve"> Агитационный период для кандидата</w:t>
      </w:r>
      <w:r w:rsidR="009D2122" w:rsidRPr="00CC6A8C">
        <w:rPr>
          <w:sz w:val="24"/>
          <w:szCs w:val="24"/>
        </w:rPr>
        <w:t xml:space="preserve"> в депутаты </w:t>
      </w:r>
      <w:r w:rsidR="009D2122">
        <w:rPr>
          <w:b/>
          <w:i/>
          <w:sz w:val="24"/>
          <w:szCs w:val="24"/>
        </w:rPr>
        <w:t>Талевлина А.А.</w:t>
      </w:r>
      <w:r w:rsidR="009D2122">
        <w:rPr>
          <w:sz w:val="24"/>
          <w:szCs w:val="24"/>
        </w:rPr>
        <w:t xml:space="preserve"> начался со дня представления им в </w:t>
      </w:r>
      <w:r w:rsidR="0084079F">
        <w:rPr>
          <w:sz w:val="24"/>
          <w:szCs w:val="24"/>
        </w:rPr>
        <w:t>территориальную избирательную комиссию</w:t>
      </w:r>
      <w:r w:rsidR="0084079F" w:rsidRPr="00DD6D65">
        <w:rPr>
          <w:sz w:val="24"/>
          <w:szCs w:val="24"/>
        </w:rPr>
        <w:t xml:space="preserve"> Калининского района города Челябинска</w:t>
      </w:r>
      <w:r w:rsidR="0084079F">
        <w:rPr>
          <w:sz w:val="24"/>
          <w:szCs w:val="24"/>
        </w:rPr>
        <w:t xml:space="preserve"> </w:t>
      </w:r>
      <w:r w:rsidR="0084079F" w:rsidRPr="00BA68BD">
        <w:rPr>
          <w:sz w:val="24"/>
          <w:szCs w:val="24"/>
        </w:rPr>
        <w:t xml:space="preserve">(с полномочиями окружной избирательной комиссии одномандатного избирательного округа № 189 «Челябинская область – Челябинский одномандатный избирательный округ») </w:t>
      </w:r>
      <w:r w:rsidR="009D2122">
        <w:rPr>
          <w:sz w:val="24"/>
          <w:szCs w:val="24"/>
        </w:rPr>
        <w:t>заявления о согласии баллотироваться, т.е. с 23.07.2016 г. Указанный печатный агитационный материал был изготовлен без предварительной оплаты за счет средств избирательного фонда  кандидата</w:t>
      </w:r>
      <w:r w:rsidR="009D2122" w:rsidRPr="00CC6A8C">
        <w:rPr>
          <w:sz w:val="24"/>
          <w:szCs w:val="24"/>
        </w:rPr>
        <w:t xml:space="preserve"> в депутаты </w:t>
      </w:r>
      <w:r w:rsidR="009D2122">
        <w:rPr>
          <w:b/>
          <w:i/>
          <w:sz w:val="24"/>
          <w:szCs w:val="24"/>
        </w:rPr>
        <w:t xml:space="preserve">Талевлина А.А. </w:t>
      </w:r>
      <w:r w:rsidR="009D2122">
        <w:rPr>
          <w:sz w:val="24"/>
          <w:szCs w:val="24"/>
        </w:rPr>
        <w:t xml:space="preserve">и распространялся без предоставления его экземпляра (копии) либо фотографии в </w:t>
      </w:r>
      <w:r w:rsidR="0084079F">
        <w:rPr>
          <w:sz w:val="24"/>
          <w:szCs w:val="24"/>
        </w:rPr>
        <w:t>территориальную избирательную комиссию</w:t>
      </w:r>
      <w:r w:rsidR="0084079F" w:rsidRPr="00DD6D65">
        <w:rPr>
          <w:sz w:val="24"/>
          <w:szCs w:val="24"/>
        </w:rPr>
        <w:t xml:space="preserve"> Калининского района города Челябинска</w:t>
      </w:r>
      <w:r w:rsidR="0084079F">
        <w:rPr>
          <w:sz w:val="24"/>
          <w:szCs w:val="24"/>
        </w:rPr>
        <w:t xml:space="preserve"> </w:t>
      </w:r>
      <w:r w:rsidR="0084079F" w:rsidRPr="00BA68BD">
        <w:rPr>
          <w:sz w:val="24"/>
          <w:szCs w:val="24"/>
        </w:rPr>
        <w:t xml:space="preserve">(с полномочиями окружной избирательной комиссии одномандатного избирательного округа № 189 «Челябинская область – Челябинский одномандатный избирательный округ») </w:t>
      </w:r>
      <w:r w:rsidR="009D2122">
        <w:rPr>
          <w:sz w:val="24"/>
          <w:szCs w:val="24"/>
        </w:rPr>
        <w:t>вместе со сведениями о месте нахождения (адресе места жительства)  организации (лица), изготовившей и заказавшей (изготовившего и заказавшего) эти материалы.</w:t>
      </w:r>
    </w:p>
    <w:p w:rsidR="00900DDE" w:rsidRPr="00900DDE" w:rsidRDefault="00900DDE" w:rsidP="000C39CF">
      <w:pPr>
        <w:spacing w:line="276" w:lineRule="auto"/>
        <w:jc w:val="both"/>
        <w:rPr>
          <w:sz w:val="24"/>
          <w:szCs w:val="24"/>
        </w:rPr>
      </w:pPr>
      <w:r>
        <w:rPr>
          <w:sz w:val="24"/>
          <w:szCs w:val="24"/>
        </w:rPr>
        <w:tab/>
        <w:t xml:space="preserve">Рассмотрев жалобу </w:t>
      </w:r>
      <w:r>
        <w:rPr>
          <w:b/>
          <w:i/>
          <w:iCs/>
          <w:sz w:val="24"/>
          <w:szCs w:val="24"/>
        </w:rPr>
        <w:t>Мурашкевич Татьяны Олеговны</w:t>
      </w:r>
      <w:r>
        <w:rPr>
          <w:iCs/>
          <w:sz w:val="24"/>
          <w:szCs w:val="24"/>
        </w:rPr>
        <w:t xml:space="preserve"> и приложенный к ней </w:t>
      </w:r>
      <w:r w:rsidR="00B174B1">
        <w:rPr>
          <w:iCs/>
          <w:sz w:val="24"/>
          <w:szCs w:val="24"/>
        </w:rPr>
        <w:t xml:space="preserve">экземпляр </w:t>
      </w:r>
      <w:r>
        <w:rPr>
          <w:iCs/>
          <w:sz w:val="24"/>
          <w:szCs w:val="24"/>
        </w:rPr>
        <w:t>печа</w:t>
      </w:r>
      <w:r w:rsidR="00B174B1">
        <w:rPr>
          <w:iCs/>
          <w:sz w:val="24"/>
          <w:szCs w:val="24"/>
        </w:rPr>
        <w:t>тного</w:t>
      </w:r>
      <w:r>
        <w:rPr>
          <w:iCs/>
          <w:sz w:val="24"/>
          <w:szCs w:val="24"/>
        </w:rPr>
        <w:t xml:space="preserve"> материал</w:t>
      </w:r>
      <w:r w:rsidR="00B174B1">
        <w:rPr>
          <w:iCs/>
          <w:sz w:val="24"/>
          <w:szCs w:val="24"/>
        </w:rPr>
        <w:t>а</w:t>
      </w:r>
      <w:r>
        <w:rPr>
          <w:iCs/>
          <w:sz w:val="24"/>
          <w:szCs w:val="24"/>
        </w:rPr>
        <w:t xml:space="preserve"> </w:t>
      </w:r>
      <w:r>
        <w:rPr>
          <w:sz w:val="24"/>
          <w:szCs w:val="24"/>
        </w:rPr>
        <w:t>«ЗЕЛЕНАЯ ЭВОЛЮЦИЯ», территориальная избирательная комиссия</w:t>
      </w:r>
      <w:r w:rsidRPr="00DD6D65">
        <w:rPr>
          <w:sz w:val="24"/>
          <w:szCs w:val="24"/>
        </w:rPr>
        <w:t xml:space="preserve"> </w:t>
      </w:r>
      <w:r w:rsidRPr="00DD6D65">
        <w:rPr>
          <w:sz w:val="24"/>
          <w:szCs w:val="24"/>
        </w:rPr>
        <w:lastRenderedPageBreak/>
        <w:t>Калининского района города Челябинска</w:t>
      </w:r>
      <w:r>
        <w:rPr>
          <w:sz w:val="24"/>
          <w:szCs w:val="24"/>
        </w:rPr>
        <w:t xml:space="preserve"> </w:t>
      </w:r>
      <w:r w:rsidRPr="00BA68BD">
        <w:rPr>
          <w:sz w:val="24"/>
          <w:szCs w:val="24"/>
        </w:rPr>
        <w:t>(с полномочиями окружной избирательной комиссии одномандатного избирательного округа № 189 «Челябинская область – Челябинский одномандатный избирательный округ»)</w:t>
      </w:r>
      <w:r w:rsidR="00563247">
        <w:rPr>
          <w:sz w:val="24"/>
          <w:szCs w:val="24"/>
        </w:rPr>
        <w:t xml:space="preserve"> установ</w:t>
      </w:r>
      <w:r>
        <w:rPr>
          <w:sz w:val="24"/>
          <w:szCs w:val="24"/>
        </w:rPr>
        <w:t>ила следующее</w:t>
      </w:r>
      <w:r w:rsidR="00B174B1">
        <w:rPr>
          <w:sz w:val="24"/>
          <w:szCs w:val="24"/>
        </w:rPr>
        <w:t>.</w:t>
      </w:r>
    </w:p>
    <w:p w:rsidR="00272D6B" w:rsidRPr="00D94034" w:rsidRDefault="00272D6B" w:rsidP="000C39CF">
      <w:pPr>
        <w:shd w:val="clear" w:color="auto" w:fill="FFFFFF"/>
        <w:spacing w:line="276" w:lineRule="auto"/>
        <w:ind w:firstLine="547"/>
        <w:jc w:val="both"/>
        <w:rPr>
          <w:color w:val="000000"/>
          <w:sz w:val="24"/>
          <w:szCs w:val="24"/>
        </w:rPr>
      </w:pPr>
      <w:r>
        <w:rPr>
          <w:sz w:val="24"/>
          <w:szCs w:val="24"/>
        </w:rPr>
        <w:tab/>
        <w:t>В</w:t>
      </w:r>
      <w:r w:rsidRPr="00272D6B">
        <w:rPr>
          <w:sz w:val="24"/>
          <w:szCs w:val="24"/>
        </w:rPr>
        <w:t xml:space="preserve"> </w:t>
      </w:r>
      <w:r w:rsidRPr="00CC6A8C">
        <w:rPr>
          <w:sz w:val="24"/>
          <w:szCs w:val="24"/>
        </w:rPr>
        <w:t>соответствии с</w:t>
      </w:r>
      <w:r>
        <w:rPr>
          <w:sz w:val="24"/>
          <w:szCs w:val="24"/>
        </w:rPr>
        <w:t xml:space="preserve"> частью 1 статьи 62 </w:t>
      </w:r>
      <w:hyperlink r:id="rId9" w:history="1">
        <w:r>
          <w:rPr>
            <w:bCs/>
            <w:color w:val="333333"/>
            <w:sz w:val="24"/>
            <w:szCs w:val="24"/>
          </w:rPr>
          <w:t>Федерального</w:t>
        </w:r>
        <w:r w:rsidRPr="00272D6B">
          <w:rPr>
            <w:bCs/>
            <w:color w:val="333333"/>
            <w:sz w:val="24"/>
            <w:szCs w:val="24"/>
          </w:rPr>
          <w:t xml:space="preserve"> закон</w:t>
        </w:r>
        <w:r>
          <w:rPr>
            <w:bCs/>
            <w:color w:val="333333"/>
            <w:sz w:val="24"/>
            <w:szCs w:val="24"/>
          </w:rPr>
          <w:t>а</w:t>
        </w:r>
        <w:r w:rsidRPr="00272D6B">
          <w:rPr>
            <w:bCs/>
            <w:color w:val="333333"/>
            <w:sz w:val="24"/>
            <w:szCs w:val="24"/>
          </w:rPr>
          <w:t xml:space="preserve"> от 22.02.2</w:t>
        </w:r>
        <w:r>
          <w:rPr>
            <w:bCs/>
            <w:color w:val="333333"/>
            <w:sz w:val="24"/>
            <w:szCs w:val="24"/>
          </w:rPr>
          <w:t xml:space="preserve">014 </w:t>
        </w:r>
        <w:r w:rsidR="0084079F">
          <w:rPr>
            <w:bCs/>
            <w:color w:val="333333"/>
            <w:sz w:val="24"/>
            <w:szCs w:val="24"/>
          </w:rPr>
          <w:t>№</w:t>
        </w:r>
        <w:r>
          <w:rPr>
            <w:bCs/>
            <w:color w:val="333333"/>
            <w:sz w:val="24"/>
            <w:szCs w:val="24"/>
          </w:rPr>
          <w:t xml:space="preserve"> 20-ФЗ</w:t>
        </w:r>
        <w:r w:rsidRPr="00272D6B">
          <w:rPr>
            <w:bCs/>
            <w:color w:val="333333"/>
            <w:sz w:val="24"/>
            <w:szCs w:val="24"/>
          </w:rPr>
          <w:t xml:space="preserve"> </w:t>
        </w:r>
        <w:r w:rsidR="0084079F">
          <w:rPr>
            <w:bCs/>
            <w:color w:val="333333"/>
            <w:sz w:val="24"/>
            <w:szCs w:val="24"/>
          </w:rPr>
          <w:br/>
          <w:t>«</w:t>
        </w:r>
        <w:r w:rsidRPr="00272D6B">
          <w:rPr>
            <w:bCs/>
            <w:color w:val="333333"/>
            <w:sz w:val="24"/>
            <w:szCs w:val="24"/>
          </w:rPr>
          <w:t>О выборах депутатов Государственной Думы Федерального Собрания Российской Федерации</w:t>
        </w:r>
      </w:hyperlink>
      <w:r w:rsidR="0084079F">
        <w:t>»</w:t>
      </w:r>
      <w:r w:rsidRPr="00272D6B">
        <w:rPr>
          <w:color w:val="000000"/>
          <w:sz w:val="24"/>
          <w:szCs w:val="24"/>
        </w:rPr>
        <w:t xml:space="preserve"> </w:t>
      </w:r>
      <w:r>
        <w:rPr>
          <w:color w:val="000000"/>
          <w:sz w:val="24"/>
          <w:szCs w:val="24"/>
        </w:rPr>
        <w:t>в</w:t>
      </w:r>
      <w:r w:rsidRPr="00D94034">
        <w:rPr>
          <w:color w:val="000000"/>
          <w:sz w:val="24"/>
          <w:szCs w:val="24"/>
        </w:rPr>
        <w:t xml:space="preserve"> период проведения избирательной кампании по выборам депутатов Государственной Думы предвыборной агитацией признаются:</w:t>
      </w:r>
    </w:p>
    <w:p w:rsidR="0084079F" w:rsidRDefault="0084079F" w:rsidP="000C39CF">
      <w:pPr>
        <w:shd w:val="clear" w:color="auto" w:fill="FFFFFF"/>
        <w:spacing w:line="276" w:lineRule="auto"/>
        <w:ind w:firstLine="547"/>
        <w:jc w:val="both"/>
        <w:rPr>
          <w:color w:val="000000"/>
          <w:sz w:val="24"/>
          <w:szCs w:val="24"/>
        </w:rPr>
      </w:pPr>
      <w:bookmarkStart w:id="0" w:name="dst100184"/>
      <w:bookmarkEnd w:id="0"/>
      <w:r>
        <w:rPr>
          <w:color w:val="000000"/>
          <w:sz w:val="24"/>
          <w:szCs w:val="24"/>
        </w:rPr>
        <w:t xml:space="preserve">- </w:t>
      </w:r>
      <w:r w:rsidR="0036292B" w:rsidRPr="00D94034">
        <w:rPr>
          <w:color w:val="000000"/>
          <w:sz w:val="24"/>
          <w:szCs w:val="24"/>
        </w:rPr>
        <w:t>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r w:rsidR="0036292B">
        <w:rPr>
          <w:color w:val="000000"/>
          <w:sz w:val="24"/>
          <w:szCs w:val="24"/>
        </w:rPr>
        <w:t xml:space="preserve"> (пункт 4)</w:t>
      </w:r>
      <w:r w:rsidR="0036292B" w:rsidRPr="00D94034">
        <w:rPr>
          <w:color w:val="000000"/>
          <w:sz w:val="24"/>
          <w:szCs w:val="24"/>
        </w:rPr>
        <w:t>;</w:t>
      </w:r>
      <w:bookmarkStart w:id="1" w:name="dst100763"/>
      <w:bookmarkEnd w:id="1"/>
      <w:r w:rsidR="0036292B">
        <w:rPr>
          <w:color w:val="000000"/>
          <w:sz w:val="24"/>
          <w:szCs w:val="24"/>
        </w:rPr>
        <w:t xml:space="preserve"> </w:t>
      </w:r>
    </w:p>
    <w:p w:rsidR="0084079F" w:rsidRDefault="0084079F" w:rsidP="000C39CF">
      <w:pPr>
        <w:shd w:val="clear" w:color="auto" w:fill="FFFFFF"/>
        <w:spacing w:line="276" w:lineRule="auto"/>
        <w:ind w:firstLine="547"/>
        <w:jc w:val="both"/>
        <w:rPr>
          <w:color w:val="000000"/>
          <w:sz w:val="24"/>
          <w:szCs w:val="24"/>
        </w:rPr>
      </w:pPr>
      <w:r>
        <w:rPr>
          <w:color w:val="000000"/>
          <w:sz w:val="24"/>
          <w:szCs w:val="24"/>
        </w:rPr>
        <w:t>- </w:t>
      </w:r>
      <w:r w:rsidR="0036292B" w:rsidRPr="00D94034">
        <w:rPr>
          <w:color w:val="000000"/>
          <w:sz w:val="24"/>
          <w:szCs w:val="24"/>
        </w:rPr>
        <w:t>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r w:rsidR="0036292B">
        <w:rPr>
          <w:color w:val="000000"/>
          <w:sz w:val="24"/>
          <w:szCs w:val="24"/>
        </w:rPr>
        <w:t xml:space="preserve"> (пункт 5)</w:t>
      </w:r>
      <w:r w:rsidR="0036292B" w:rsidRPr="00D94034">
        <w:rPr>
          <w:color w:val="000000"/>
          <w:sz w:val="24"/>
          <w:szCs w:val="24"/>
        </w:rPr>
        <w:t>;</w:t>
      </w:r>
      <w:bookmarkStart w:id="2" w:name="dst100764"/>
      <w:bookmarkEnd w:id="2"/>
      <w:r w:rsidR="0036292B">
        <w:rPr>
          <w:color w:val="000000"/>
          <w:sz w:val="24"/>
          <w:szCs w:val="24"/>
        </w:rPr>
        <w:t xml:space="preserve"> </w:t>
      </w:r>
    </w:p>
    <w:p w:rsidR="0036292B" w:rsidRDefault="0084079F" w:rsidP="000C39CF">
      <w:pPr>
        <w:shd w:val="clear" w:color="auto" w:fill="FFFFFF"/>
        <w:spacing w:line="276" w:lineRule="auto"/>
        <w:ind w:firstLine="547"/>
        <w:jc w:val="both"/>
        <w:rPr>
          <w:color w:val="000000"/>
          <w:sz w:val="24"/>
          <w:szCs w:val="24"/>
        </w:rPr>
      </w:pPr>
      <w:r>
        <w:rPr>
          <w:color w:val="000000"/>
          <w:sz w:val="24"/>
          <w:szCs w:val="24"/>
        </w:rPr>
        <w:t xml:space="preserve">- </w:t>
      </w:r>
      <w:r w:rsidR="0036292B" w:rsidRPr="00D94034">
        <w:rPr>
          <w:color w:val="000000"/>
          <w:sz w:val="24"/>
          <w:szCs w:val="24"/>
        </w:rPr>
        <w:t>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r w:rsidR="0036292B">
        <w:rPr>
          <w:color w:val="000000"/>
          <w:sz w:val="24"/>
          <w:szCs w:val="24"/>
        </w:rPr>
        <w:t xml:space="preserve"> (пункт 6)</w:t>
      </w:r>
      <w:r w:rsidR="0036292B" w:rsidRPr="00D94034">
        <w:rPr>
          <w:color w:val="000000"/>
          <w:sz w:val="24"/>
          <w:szCs w:val="24"/>
        </w:rPr>
        <w:t>.</w:t>
      </w:r>
    </w:p>
    <w:p w:rsidR="00272D6B" w:rsidRDefault="0036292B" w:rsidP="000C39CF">
      <w:pPr>
        <w:shd w:val="clear" w:color="auto" w:fill="FFFFFF"/>
        <w:spacing w:line="276" w:lineRule="auto"/>
        <w:jc w:val="both"/>
        <w:rPr>
          <w:sz w:val="24"/>
          <w:szCs w:val="24"/>
        </w:rPr>
      </w:pPr>
      <w:r>
        <w:rPr>
          <w:color w:val="000000"/>
          <w:sz w:val="24"/>
          <w:szCs w:val="24"/>
        </w:rPr>
        <w:tab/>
        <w:t xml:space="preserve">Таким образом, печатный материал  </w:t>
      </w:r>
      <w:r>
        <w:rPr>
          <w:sz w:val="24"/>
          <w:szCs w:val="24"/>
        </w:rPr>
        <w:t>«ЗЕЛЕНАЯ ЭВОЛЮЦИЯ» подпадает под признаки агитации, определяемые законом.</w:t>
      </w:r>
    </w:p>
    <w:p w:rsidR="00272D6B" w:rsidRDefault="0036292B" w:rsidP="000C39CF">
      <w:pPr>
        <w:shd w:val="clear" w:color="auto" w:fill="FFFFFF"/>
        <w:spacing w:line="276" w:lineRule="auto"/>
        <w:ind w:firstLine="708"/>
        <w:jc w:val="both"/>
        <w:rPr>
          <w:color w:val="000000"/>
          <w:sz w:val="24"/>
          <w:szCs w:val="24"/>
          <w:shd w:val="clear" w:color="auto" w:fill="FFFFFF"/>
        </w:rPr>
      </w:pPr>
      <w:r>
        <w:rPr>
          <w:sz w:val="24"/>
          <w:szCs w:val="24"/>
        </w:rPr>
        <w:t>В</w:t>
      </w:r>
      <w:r w:rsidRPr="00272D6B">
        <w:rPr>
          <w:sz w:val="24"/>
          <w:szCs w:val="24"/>
        </w:rPr>
        <w:t xml:space="preserve"> </w:t>
      </w:r>
      <w:r w:rsidRPr="00CC6A8C">
        <w:rPr>
          <w:sz w:val="24"/>
          <w:szCs w:val="24"/>
        </w:rPr>
        <w:t>соответствии с</w:t>
      </w:r>
      <w:r>
        <w:rPr>
          <w:sz w:val="24"/>
          <w:szCs w:val="24"/>
        </w:rPr>
        <w:t xml:space="preserve"> частью 10 статьи 62 </w:t>
      </w:r>
      <w:hyperlink r:id="rId10" w:history="1">
        <w:r>
          <w:rPr>
            <w:bCs/>
            <w:color w:val="333333"/>
            <w:sz w:val="24"/>
            <w:szCs w:val="24"/>
          </w:rPr>
          <w:t>Федерального</w:t>
        </w:r>
        <w:r w:rsidRPr="00272D6B">
          <w:rPr>
            <w:bCs/>
            <w:color w:val="333333"/>
            <w:sz w:val="24"/>
            <w:szCs w:val="24"/>
          </w:rPr>
          <w:t xml:space="preserve"> закон</w:t>
        </w:r>
        <w:r>
          <w:rPr>
            <w:bCs/>
            <w:color w:val="333333"/>
            <w:sz w:val="24"/>
            <w:szCs w:val="24"/>
          </w:rPr>
          <w:t>а</w:t>
        </w:r>
        <w:r w:rsidRPr="00272D6B">
          <w:rPr>
            <w:bCs/>
            <w:color w:val="333333"/>
            <w:sz w:val="24"/>
            <w:szCs w:val="24"/>
          </w:rPr>
          <w:t xml:space="preserve"> от 22.02.2</w:t>
        </w:r>
        <w:r>
          <w:rPr>
            <w:bCs/>
            <w:color w:val="333333"/>
            <w:sz w:val="24"/>
            <w:szCs w:val="24"/>
          </w:rPr>
          <w:t xml:space="preserve">014 </w:t>
        </w:r>
        <w:r w:rsidR="0084079F">
          <w:rPr>
            <w:bCs/>
            <w:color w:val="333333"/>
            <w:sz w:val="24"/>
            <w:szCs w:val="24"/>
          </w:rPr>
          <w:t>№</w:t>
        </w:r>
        <w:r>
          <w:rPr>
            <w:bCs/>
            <w:color w:val="333333"/>
            <w:sz w:val="24"/>
            <w:szCs w:val="24"/>
          </w:rPr>
          <w:t xml:space="preserve"> 20-ФЗ</w:t>
        </w:r>
        <w:r w:rsidRPr="00272D6B">
          <w:rPr>
            <w:bCs/>
            <w:color w:val="333333"/>
            <w:sz w:val="24"/>
            <w:szCs w:val="24"/>
          </w:rPr>
          <w:t xml:space="preserve"> </w:t>
        </w:r>
        <w:r w:rsidR="000C39CF">
          <w:rPr>
            <w:bCs/>
            <w:color w:val="333333"/>
            <w:sz w:val="24"/>
            <w:szCs w:val="24"/>
          </w:rPr>
          <w:br/>
        </w:r>
        <w:r w:rsidR="0084079F">
          <w:rPr>
            <w:bCs/>
            <w:color w:val="333333"/>
            <w:sz w:val="24"/>
            <w:szCs w:val="24"/>
          </w:rPr>
          <w:t>«</w:t>
        </w:r>
        <w:r w:rsidRPr="00272D6B">
          <w:rPr>
            <w:bCs/>
            <w:color w:val="333333"/>
            <w:sz w:val="24"/>
            <w:szCs w:val="24"/>
          </w:rPr>
          <w:t>О выборах депутатов Государственной Думы Федерального Собрания Российской Федерации</w:t>
        </w:r>
      </w:hyperlink>
      <w:r w:rsidR="000C39CF">
        <w:t xml:space="preserve">» </w:t>
      </w:r>
      <w:r>
        <w:rPr>
          <w:color w:val="000000"/>
          <w:sz w:val="24"/>
          <w:szCs w:val="24"/>
          <w:shd w:val="clear" w:color="auto" w:fill="FFFFFF"/>
        </w:rPr>
        <w:t>р</w:t>
      </w:r>
      <w:r w:rsidRPr="00D94034">
        <w:rPr>
          <w:color w:val="000000"/>
          <w:sz w:val="24"/>
          <w:szCs w:val="24"/>
          <w:shd w:val="clear" w:color="auto" w:fill="FFFFFF"/>
        </w:rPr>
        <w:t>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w:t>
      </w:r>
    </w:p>
    <w:p w:rsidR="0036292B" w:rsidRDefault="000E1DFC" w:rsidP="000C39CF">
      <w:pPr>
        <w:shd w:val="clear" w:color="auto" w:fill="FFFFFF"/>
        <w:spacing w:line="276" w:lineRule="auto"/>
        <w:ind w:firstLine="708"/>
        <w:jc w:val="both"/>
        <w:rPr>
          <w:color w:val="000000"/>
          <w:sz w:val="24"/>
          <w:szCs w:val="24"/>
        </w:rPr>
      </w:pPr>
      <w:r>
        <w:rPr>
          <w:sz w:val="24"/>
          <w:szCs w:val="24"/>
        </w:rPr>
        <w:t xml:space="preserve"> Частью 4 статьи 68 </w:t>
      </w:r>
      <w:hyperlink r:id="rId11" w:history="1">
        <w:r>
          <w:rPr>
            <w:bCs/>
            <w:color w:val="333333"/>
            <w:sz w:val="24"/>
            <w:szCs w:val="24"/>
          </w:rPr>
          <w:t>Федерального</w:t>
        </w:r>
        <w:r w:rsidRPr="00272D6B">
          <w:rPr>
            <w:bCs/>
            <w:color w:val="333333"/>
            <w:sz w:val="24"/>
            <w:szCs w:val="24"/>
          </w:rPr>
          <w:t xml:space="preserve"> закон</w:t>
        </w:r>
        <w:r>
          <w:rPr>
            <w:bCs/>
            <w:color w:val="333333"/>
            <w:sz w:val="24"/>
            <w:szCs w:val="24"/>
          </w:rPr>
          <w:t>а</w:t>
        </w:r>
        <w:r w:rsidRPr="00272D6B">
          <w:rPr>
            <w:bCs/>
            <w:color w:val="333333"/>
            <w:sz w:val="24"/>
            <w:szCs w:val="24"/>
          </w:rPr>
          <w:t xml:space="preserve"> от 22.02.2</w:t>
        </w:r>
        <w:r>
          <w:rPr>
            <w:bCs/>
            <w:color w:val="333333"/>
            <w:sz w:val="24"/>
            <w:szCs w:val="24"/>
          </w:rPr>
          <w:t xml:space="preserve">014 </w:t>
        </w:r>
        <w:r w:rsidR="000C39CF">
          <w:rPr>
            <w:bCs/>
            <w:color w:val="333333"/>
            <w:sz w:val="24"/>
            <w:szCs w:val="24"/>
          </w:rPr>
          <w:t>№</w:t>
        </w:r>
        <w:r>
          <w:rPr>
            <w:bCs/>
            <w:color w:val="333333"/>
            <w:sz w:val="24"/>
            <w:szCs w:val="24"/>
          </w:rPr>
          <w:t xml:space="preserve"> 20-ФЗ</w:t>
        </w:r>
        <w:r w:rsidRPr="00272D6B">
          <w:rPr>
            <w:bCs/>
            <w:color w:val="333333"/>
            <w:sz w:val="24"/>
            <w:szCs w:val="24"/>
          </w:rPr>
          <w:t xml:space="preserve"> </w:t>
        </w:r>
        <w:r w:rsidR="000C39CF">
          <w:rPr>
            <w:bCs/>
            <w:color w:val="333333"/>
            <w:sz w:val="24"/>
            <w:szCs w:val="24"/>
          </w:rPr>
          <w:t>«</w:t>
        </w:r>
        <w:r w:rsidRPr="00272D6B">
          <w:rPr>
            <w:bCs/>
            <w:color w:val="333333"/>
            <w:sz w:val="24"/>
            <w:szCs w:val="24"/>
          </w:rPr>
          <w:t>О выборах депутатов Государственной Думы Федерального Собрания Российской Федерации</w:t>
        </w:r>
      </w:hyperlink>
      <w:r w:rsidR="000C39CF">
        <w:t>»</w:t>
      </w:r>
      <w:r>
        <w:rPr>
          <w:sz w:val="24"/>
          <w:szCs w:val="24"/>
        </w:rPr>
        <w:t xml:space="preserve"> предусмотрено, что в</w:t>
      </w:r>
      <w:r w:rsidRPr="00D94034">
        <w:rPr>
          <w:color w:val="000000"/>
          <w:sz w:val="24"/>
          <w:szCs w:val="24"/>
        </w:rPr>
        <w:t>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0E1DFC" w:rsidRDefault="000E1DFC" w:rsidP="000C39CF">
      <w:pPr>
        <w:shd w:val="clear" w:color="auto" w:fill="FFFFFF"/>
        <w:spacing w:line="276" w:lineRule="auto"/>
        <w:ind w:firstLine="708"/>
        <w:jc w:val="both"/>
        <w:rPr>
          <w:color w:val="000000"/>
          <w:sz w:val="24"/>
          <w:szCs w:val="24"/>
        </w:rPr>
      </w:pPr>
      <w:r>
        <w:rPr>
          <w:color w:val="000000"/>
          <w:sz w:val="24"/>
          <w:szCs w:val="24"/>
        </w:rPr>
        <w:t xml:space="preserve">В печатном материале </w:t>
      </w:r>
      <w:r>
        <w:rPr>
          <w:sz w:val="24"/>
          <w:szCs w:val="24"/>
        </w:rPr>
        <w:t>«ЗЕЛЕНАЯ ЭВОЛЮЦИЯ» отсутствует информация о</w:t>
      </w:r>
      <w:r w:rsidRPr="000E1DFC">
        <w:rPr>
          <w:color w:val="000000"/>
          <w:sz w:val="24"/>
          <w:szCs w:val="24"/>
        </w:rPr>
        <w:t xml:space="preserve"> </w:t>
      </w:r>
      <w:r>
        <w:rPr>
          <w:color w:val="000000"/>
          <w:sz w:val="24"/>
          <w:szCs w:val="24"/>
        </w:rPr>
        <w:t>наименовании организации (фамилии, имени и отчестве</w:t>
      </w:r>
      <w:r w:rsidRPr="00D94034">
        <w:rPr>
          <w:color w:val="000000"/>
          <w:sz w:val="24"/>
          <w:szCs w:val="24"/>
        </w:rPr>
        <w:t xml:space="preserve"> лица), заказавшей (заказавшего) данн</w:t>
      </w:r>
      <w:r>
        <w:rPr>
          <w:color w:val="000000"/>
          <w:sz w:val="24"/>
          <w:szCs w:val="24"/>
        </w:rPr>
        <w:t>ые материалы, а также указание об оплате его</w:t>
      </w:r>
      <w:r w:rsidRPr="00D94034">
        <w:rPr>
          <w:color w:val="000000"/>
          <w:sz w:val="24"/>
          <w:szCs w:val="24"/>
        </w:rPr>
        <w:t xml:space="preserve"> изготовления из средств соответствующего избирательного фонда.</w:t>
      </w:r>
    </w:p>
    <w:p w:rsidR="000E1DFC" w:rsidRDefault="000E1DFC" w:rsidP="000C39CF">
      <w:pPr>
        <w:shd w:val="clear" w:color="auto" w:fill="FFFFFF"/>
        <w:spacing w:line="276" w:lineRule="auto"/>
        <w:ind w:firstLine="708"/>
        <w:jc w:val="both"/>
        <w:rPr>
          <w:color w:val="000000"/>
          <w:sz w:val="24"/>
          <w:szCs w:val="24"/>
        </w:rPr>
      </w:pPr>
      <w:r>
        <w:rPr>
          <w:sz w:val="24"/>
          <w:szCs w:val="24"/>
        </w:rPr>
        <w:t xml:space="preserve">Частью 5 статьи 68 </w:t>
      </w:r>
      <w:hyperlink r:id="rId12" w:history="1">
        <w:r>
          <w:rPr>
            <w:bCs/>
            <w:color w:val="333333"/>
            <w:sz w:val="24"/>
            <w:szCs w:val="24"/>
          </w:rPr>
          <w:t>Федерального</w:t>
        </w:r>
        <w:r w:rsidRPr="00272D6B">
          <w:rPr>
            <w:bCs/>
            <w:color w:val="333333"/>
            <w:sz w:val="24"/>
            <w:szCs w:val="24"/>
          </w:rPr>
          <w:t xml:space="preserve"> закон</w:t>
        </w:r>
        <w:r>
          <w:rPr>
            <w:bCs/>
            <w:color w:val="333333"/>
            <w:sz w:val="24"/>
            <w:szCs w:val="24"/>
          </w:rPr>
          <w:t>а</w:t>
        </w:r>
        <w:r w:rsidRPr="00272D6B">
          <w:rPr>
            <w:bCs/>
            <w:color w:val="333333"/>
            <w:sz w:val="24"/>
            <w:szCs w:val="24"/>
          </w:rPr>
          <w:t xml:space="preserve"> от 22.02.2</w:t>
        </w:r>
        <w:r>
          <w:rPr>
            <w:bCs/>
            <w:color w:val="333333"/>
            <w:sz w:val="24"/>
            <w:szCs w:val="24"/>
          </w:rPr>
          <w:t xml:space="preserve">014 </w:t>
        </w:r>
        <w:r w:rsidR="000C39CF">
          <w:rPr>
            <w:bCs/>
            <w:color w:val="333333"/>
            <w:sz w:val="24"/>
            <w:szCs w:val="24"/>
          </w:rPr>
          <w:t>№</w:t>
        </w:r>
        <w:r>
          <w:rPr>
            <w:bCs/>
            <w:color w:val="333333"/>
            <w:sz w:val="24"/>
            <w:szCs w:val="24"/>
          </w:rPr>
          <w:t xml:space="preserve"> 20-ФЗ</w:t>
        </w:r>
        <w:r w:rsidRPr="00272D6B">
          <w:rPr>
            <w:bCs/>
            <w:color w:val="333333"/>
            <w:sz w:val="24"/>
            <w:szCs w:val="24"/>
          </w:rPr>
          <w:t xml:space="preserve"> </w:t>
        </w:r>
        <w:r w:rsidR="000C39CF">
          <w:rPr>
            <w:bCs/>
            <w:color w:val="333333"/>
            <w:sz w:val="24"/>
            <w:szCs w:val="24"/>
          </w:rPr>
          <w:t>«</w:t>
        </w:r>
        <w:r w:rsidRPr="00272D6B">
          <w:rPr>
            <w:bCs/>
            <w:color w:val="333333"/>
            <w:sz w:val="24"/>
            <w:szCs w:val="24"/>
          </w:rPr>
          <w:t>О выборах депутатов Государственной Думы Федерального Собрания Российской Федерации</w:t>
        </w:r>
      </w:hyperlink>
      <w:r w:rsidR="000C39CF">
        <w:t>»</w:t>
      </w:r>
      <w:r>
        <w:rPr>
          <w:sz w:val="24"/>
          <w:szCs w:val="24"/>
        </w:rPr>
        <w:t xml:space="preserve"> предусмотрено, что</w:t>
      </w:r>
      <w:r w:rsidR="000C39CF">
        <w:rPr>
          <w:sz w:val="24"/>
          <w:szCs w:val="24"/>
        </w:rPr>
        <w:t xml:space="preserve"> </w:t>
      </w:r>
      <w:r>
        <w:rPr>
          <w:color w:val="000000"/>
          <w:sz w:val="24"/>
          <w:szCs w:val="24"/>
          <w:shd w:val="clear" w:color="auto" w:fill="FFFFFF"/>
        </w:rPr>
        <w:t>э</w:t>
      </w:r>
      <w:r w:rsidRPr="00D94034">
        <w:rPr>
          <w:color w:val="000000"/>
          <w:sz w:val="24"/>
          <w:szCs w:val="24"/>
        </w:rPr>
        <w:t>кземпляры печатных предвыборных агитационных материалов или их копии, а также электронные образы этих предвыборных агитационных материалов в машиночитаемом виде до начала их распространения должны быть представлены</w:t>
      </w:r>
      <w:bookmarkStart w:id="3" w:name="dst100890"/>
      <w:bookmarkEnd w:id="3"/>
      <w:r>
        <w:rPr>
          <w:color w:val="000000"/>
          <w:sz w:val="24"/>
          <w:szCs w:val="24"/>
        </w:rPr>
        <w:t xml:space="preserve"> </w:t>
      </w:r>
      <w:r w:rsidRPr="00D94034">
        <w:rPr>
          <w:color w:val="000000"/>
          <w:sz w:val="24"/>
          <w:szCs w:val="24"/>
        </w:rPr>
        <w:t>кандидатом - в соответствующую окружную избирательную комиссию.</w:t>
      </w:r>
    </w:p>
    <w:p w:rsidR="000E1DFC" w:rsidRDefault="000E1DFC" w:rsidP="000C39CF">
      <w:pPr>
        <w:shd w:val="clear" w:color="auto" w:fill="FFFFFF"/>
        <w:spacing w:line="276" w:lineRule="auto"/>
        <w:ind w:firstLine="708"/>
        <w:jc w:val="both"/>
        <w:rPr>
          <w:color w:val="000000"/>
          <w:sz w:val="24"/>
          <w:szCs w:val="24"/>
        </w:rPr>
      </w:pPr>
      <w:r>
        <w:rPr>
          <w:sz w:val="24"/>
          <w:szCs w:val="24"/>
        </w:rPr>
        <w:lastRenderedPageBreak/>
        <w:t>В</w:t>
      </w:r>
      <w:r w:rsidRPr="00272D6B">
        <w:rPr>
          <w:sz w:val="24"/>
          <w:szCs w:val="24"/>
        </w:rPr>
        <w:t xml:space="preserve"> </w:t>
      </w:r>
      <w:r w:rsidRPr="00CC6A8C">
        <w:rPr>
          <w:sz w:val="24"/>
          <w:szCs w:val="24"/>
        </w:rPr>
        <w:t>соответствии с</w:t>
      </w:r>
      <w:r>
        <w:rPr>
          <w:sz w:val="24"/>
          <w:szCs w:val="24"/>
        </w:rPr>
        <w:t xml:space="preserve"> частью 6 статьи 68 </w:t>
      </w:r>
      <w:hyperlink r:id="rId13" w:history="1">
        <w:r>
          <w:rPr>
            <w:bCs/>
            <w:color w:val="333333"/>
            <w:sz w:val="24"/>
            <w:szCs w:val="24"/>
          </w:rPr>
          <w:t>Федерального</w:t>
        </w:r>
        <w:r w:rsidRPr="00272D6B">
          <w:rPr>
            <w:bCs/>
            <w:color w:val="333333"/>
            <w:sz w:val="24"/>
            <w:szCs w:val="24"/>
          </w:rPr>
          <w:t xml:space="preserve"> закон</w:t>
        </w:r>
        <w:r>
          <w:rPr>
            <w:bCs/>
            <w:color w:val="333333"/>
            <w:sz w:val="24"/>
            <w:szCs w:val="24"/>
          </w:rPr>
          <w:t>а</w:t>
        </w:r>
        <w:r w:rsidRPr="00272D6B">
          <w:rPr>
            <w:bCs/>
            <w:color w:val="333333"/>
            <w:sz w:val="24"/>
            <w:szCs w:val="24"/>
          </w:rPr>
          <w:t xml:space="preserve"> от 22.02.2</w:t>
        </w:r>
        <w:r>
          <w:rPr>
            <w:bCs/>
            <w:color w:val="333333"/>
            <w:sz w:val="24"/>
            <w:szCs w:val="24"/>
          </w:rPr>
          <w:t xml:space="preserve">014 </w:t>
        </w:r>
        <w:r w:rsidR="000C39CF">
          <w:rPr>
            <w:bCs/>
            <w:color w:val="333333"/>
            <w:sz w:val="24"/>
            <w:szCs w:val="24"/>
          </w:rPr>
          <w:t>№</w:t>
        </w:r>
        <w:r>
          <w:rPr>
            <w:bCs/>
            <w:color w:val="333333"/>
            <w:sz w:val="24"/>
            <w:szCs w:val="24"/>
          </w:rPr>
          <w:t xml:space="preserve"> 20-ФЗ</w:t>
        </w:r>
        <w:r w:rsidRPr="00272D6B">
          <w:rPr>
            <w:bCs/>
            <w:color w:val="333333"/>
            <w:sz w:val="24"/>
            <w:szCs w:val="24"/>
          </w:rPr>
          <w:t xml:space="preserve"> </w:t>
        </w:r>
        <w:r w:rsidR="000C39CF">
          <w:rPr>
            <w:bCs/>
            <w:color w:val="333333"/>
            <w:sz w:val="24"/>
            <w:szCs w:val="24"/>
          </w:rPr>
          <w:br/>
          <w:t>«</w:t>
        </w:r>
        <w:r w:rsidRPr="00272D6B">
          <w:rPr>
            <w:bCs/>
            <w:color w:val="333333"/>
            <w:sz w:val="24"/>
            <w:szCs w:val="24"/>
          </w:rPr>
          <w:t>О выборах депутатов Государственной Думы Федерального Собрания Российской Федерации</w:t>
        </w:r>
      </w:hyperlink>
      <w:r w:rsidR="000C39CF">
        <w:t xml:space="preserve">» </w:t>
      </w:r>
      <w:r>
        <w:rPr>
          <w:color w:val="000000"/>
          <w:sz w:val="24"/>
          <w:szCs w:val="24"/>
        </w:rPr>
        <w:t>в</w:t>
      </w:r>
      <w:r w:rsidRPr="00D94034">
        <w:rPr>
          <w:color w:val="000000"/>
          <w:sz w:val="24"/>
          <w:szCs w:val="24"/>
        </w:rPr>
        <w:t>месте с материалами, указанными в </w:t>
      </w:r>
      <w:hyperlink r:id="rId14" w:anchor="dst100889" w:history="1">
        <w:r w:rsidRPr="000C39CF">
          <w:rPr>
            <w:sz w:val="24"/>
            <w:szCs w:val="24"/>
          </w:rPr>
          <w:t>части 5</w:t>
        </w:r>
      </w:hyperlink>
      <w:r w:rsidRPr="00D94034">
        <w:rPr>
          <w:color w:val="000000"/>
          <w:sz w:val="24"/>
          <w:szCs w:val="24"/>
        </w:rP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w:t>
      </w:r>
      <w:r w:rsidR="000C39CF">
        <w:rPr>
          <w:color w:val="000000"/>
          <w:sz w:val="24"/>
          <w:szCs w:val="24"/>
        </w:rPr>
        <w:t>«</w:t>
      </w:r>
      <w:r w:rsidRPr="00D94034">
        <w:rPr>
          <w:color w:val="000000"/>
          <w:sz w:val="24"/>
          <w:szCs w:val="24"/>
        </w:rPr>
        <w:t>Сбербанк России</w:t>
      </w:r>
      <w:r w:rsidR="000C39CF">
        <w:rPr>
          <w:color w:val="000000"/>
          <w:sz w:val="24"/>
          <w:szCs w:val="24"/>
        </w:rPr>
        <w:t>»</w:t>
      </w:r>
      <w:r w:rsidRPr="00D94034">
        <w:rPr>
          <w:color w:val="000000"/>
          <w:sz w:val="24"/>
          <w:szCs w:val="24"/>
        </w:rPr>
        <w:t xml:space="preserve"> (иной кредитной организации).</w:t>
      </w:r>
    </w:p>
    <w:p w:rsidR="000E1DFC" w:rsidRDefault="000E1DFC" w:rsidP="000C39CF">
      <w:pPr>
        <w:shd w:val="clear" w:color="auto" w:fill="FFFFFF"/>
        <w:spacing w:line="276" w:lineRule="auto"/>
        <w:jc w:val="both"/>
        <w:rPr>
          <w:sz w:val="24"/>
          <w:szCs w:val="24"/>
        </w:rPr>
      </w:pPr>
      <w:r>
        <w:rPr>
          <w:color w:val="000000"/>
          <w:sz w:val="24"/>
          <w:szCs w:val="24"/>
        </w:rPr>
        <w:tab/>
        <w:t>По состоянию на 01.08.2016 года</w:t>
      </w:r>
      <w:r w:rsidR="001F257C">
        <w:rPr>
          <w:color w:val="000000"/>
          <w:sz w:val="24"/>
          <w:szCs w:val="24"/>
        </w:rPr>
        <w:t xml:space="preserve"> в</w:t>
      </w:r>
      <w:r>
        <w:rPr>
          <w:color w:val="000000"/>
          <w:sz w:val="24"/>
          <w:szCs w:val="24"/>
        </w:rPr>
        <w:t xml:space="preserve"> </w:t>
      </w:r>
      <w:r w:rsidR="001F257C">
        <w:rPr>
          <w:sz w:val="24"/>
          <w:szCs w:val="24"/>
        </w:rPr>
        <w:t>территориальную избирательную комиссию</w:t>
      </w:r>
      <w:r w:rsidR="001F257C" w:rsidRPr="00DD6D65">
        <w:rPr>
          <w:sz w:val="24"/>
          <w:szCs w:val="24"/>
        </w:rPr>
        <w:t xml:space="preserve"> Калининского района города Челябинска</w:t>
      </w:r>
      <w:r w:rsidR="001F257C">
        <w:rPr>
          <w:sz w:val="24"/>
          <w:szCs w:val="24"/>
        </w:rPr>
        <w:t xml:space="preserve"> </w:t>
      </w:r>
      <w:r w:rsidR="001F257C" w:rsidRPr="00BA68BD">
        <w:rPr>
          <w:sz w:val="24"/>
          <w:szCs w:val="24"/>
        </w:rPr>
        <w:t>(с полномочиями окружной избирательной комиссии одномандатного избирательного округа № 189 «Челябинская область – Челябинский одномандатный избирательный округ»)</w:t>
      </w:r>
      <w:r w:rsidR="001F257C">
        <w:rPr>
          <w:sz w:val="24"/>
          <w:szCs w:val="24"/>
        </w:rPr>
        <w:t xml:space="preserve"> </w:t>
      </w:r>
      <w:r w:rsidR="001F257C">
        <w:rPr>
          <w:color w:val="000000"/>
          <w:sz w:val="24"/>
          <w:szCs w:val="24"/>
          <w:shd w:val="clear" w:color="auto" w:fill="FFFFFF"/>
        </w:rPr>
        <w:t>э</w:t>
      </w:r>
      <w:r w:rsidR="001F257C" w:rsidRPr="00D94034">
        <w:rPr>
          <w:color w:val="000000"/>
          <w:sz w:val="24"/>
          <w:szCs w:val="24"/>
        </w:rPr>
        <w:t>кземпляры печатных предвыборных агитационных мате</w:t>
      </w:r>
      <w:r w:rsidR="00563247">
        <w:rPr>
          <w:color w:val="000000"/>
          <w:sz w:val="24"/>
          <w:szCs w:val="24"/>
        </w:rPr>
        <w:t>риалов или их копии,</w:t>
      </w:r>
      <w:r w:rsidR="001F257C" w:rsidRPr="00D94034">
        <w:rPr>
          <w:color w:val="000000"/>
          <w:sz w:val="24"/>
          <w:szCs w:val="24"/>
        </w:rPr>
        <w:t xml:space="preserve"> электронные образы этих предвыборных агитационных материалов в машиночитаемом виде</w:t>
      </w:r>
      <w:r w:rsidR="00563247">
        <w:rPr>
          <w:color w:val="000000"/>
          <w:sz w:val="24"/>
          <w:szCs w:val="24"/>
        </w:rPr>
        <w:t>, а так же</w:t>
      </w:r>
      <w:r w:rsidR="001F257C" w:rsidRPr="001F257C">
        <w:rPr>
          <w:sz w:val="24"/>
          <w:szCs w:val="24"/>
        </w:rPr>
        <w:t xml:space="preserve"> </w:t>
      </w:r>
      <w:r w:rsidR="00563247" w:rsidRPr="00D94034">
        <w:rPr>
          <w:color w:val="000000"/>
          <w:sz w:val="24"/>
          <w:szCs w:val="24"/>
        </w:rPr>
        <w:t xml:space="preserve">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w:t>
      </w:r>
      <w:r w:rsidR="000C39CF">
        <w:rPr>
          <w:color w:val="000000"/>
          <w:sz w:val="24"/>
          <w:szCs w:val="24"/>
        </w:rPr>
        <w:t>«</w:t>
      </w:r>
      <w:r w:rsidR="00563247" w:rsidRPr="00D94034">
        <w:rPr>
          <w:color w:val="000000"/>
          <w:sz w:val="24"/>
          <w:szCs w:val="24"/>
        </w:rPr>
        <w:t>Сбербанк России</w:t>
      </w:r>
      <w:r w:rsidR="000C39CF">
        <w:rPr>
          <w:color w:val="000000"/>
          <w:sz w:val="24"/>
          <w:szCs w:val="24"/>
        </w:rPr>
        <w:t>»</w:t>
      </w:r>
      <w:r w:rsidR="00563247" w:rsidRPr="00D94034">
        <w:rPr>
          <w:color w:val="000000"/>
          <w:sz w:val="24"/>
          <w:szCs w:val="24"/>
        </w:rPr>
        <w:t xml:space="preserve"> (иной кредитной организации)</w:t>
      </w:r>
      <w:r w:rsidR="000C39CF">
        <w:rPr>
          <w:color w:val="000000"/>
          <w:sz w:val="24"/>
          <w:szCs w:val="24"/>
        </w:rPr>
        <w:t xml:space="preserve"> </w:t>
      </w:r>
      <w:r w:rsidR="001F257C">
        <w:rPr>
          <w:sz w:val="24"/>
          <w:szCs w:val="24"/>
        </w:rPr>
        <w:t>кандидатом</w:t>
      </w:r>
      <w:r w:rsidR="001F257C" w:rsidRPr="00CC6A8C">
        <w:rPr>
          <w:sz w:val="24"/>
          <w:szCs w:val="24"/>
        </w:rPr>
        <w:t xml:space="preserve"> в депутаты </w:t>
      </w:r>
      <w:r w:rsidR="001F257C">
        <w:rPr>
          <w:b/>
          <w:i/>
          <w:sz w:val="24"/>
          <w:szCs w:val="24"/>
        </w:rPr>
        <w:t>Талевлиным А.А.</w:t>
      </w:r>
      <w:r w:rsidR="001F257C">
        <w:rPr>
          <w:sz w:val="24"/>
          <w:szCs w:val="24"/>
        </w:rPr>
        <w:t xml:space="preserve"> не представлены.</w:t>
      </w:r>
    </w:p>
    <w:p w:rsidR="00CB38D2" w:rsidRDefault="001F257C" w:rsidP="000C39CF">
      <w:pPr>
        <w:shd w:val="clear" w:color="auto" w:fill="FFFFFF"/>
        <w:spacing w:line="276" w:lineRule="auto"/>
        <w:jc w:val="both"/>
        <w:rPr>
          <w:color w:val="000000"/>
          <w:sz w:val="24"/>
          <w:szCs w:val="24"/>
        </w:rPr>
      </w:pPr>
      <w:r>
        <w:rPr>
          <w:sz w:val="24"/>
          <w:szCs w:val="24"/>
        </w:rPr>
        <w:tab/>
        <w:t xml:space="preserve">Частью 8 статьи 68 </w:t>
      </w:r>
      <w:hyperlink r:id="rId15" w:history="1">
        <w:r>
          <w:rPr>
            <w:bCs/>
            <w:color w:val="333333"/>
            <w:sz w:val="24"/>
            <w:szCs w:val="24"/>
          </w:rPr>
          <w:t>Федерального</w:t>
        </w:r>
        <w:r w:rsidRPr="00272D6B">
          <w:rPr>
            <w:bCs/>
            <w:color w:val="333333"/>
            <w:sz w:val="24"/>
            <w:szCs w:val="24"/>
          </w:rPr>
          <w:t xml:space="preserve"> закон</w:t>
        </w:r>
        <w:r>
          <w:rPr>
            <w:bCs/>
            <w:color w:val="333333"/>
            <w:sz w:val="24"/>
            <w:szCs w:val="24"/>
          </w:rPr>
          <w:t>а</w:t>
        </w:r>
        <w:r w:rsidRPr="00272D6B">
          <w:rPr>
            <w:bCs/>
            <w:color w:val="333333"/>
            <w:sz w:val="24"/>
            <w:szCs w:val="24"/>
          </w:rPr>
          <w:t xml:space="preserve"> от 22.02.2</w:t>
        </w:r>
        <w:r>
          <w:rPr>
            <w:bCs/>
            <w:color w:val="333333"/>
            <w:sz w:val="24"/>
            <w:szCs w:val="24"/>
          </w:rPr>
          <w:t xml:space="preserve">014 </w:t>
        </w:r>
        <w:r w:rsidR="000C39CF">
          <w:rPr>
            <w:bCs/>
            <w:color w:val="333333"/>
            <w:sz w:val="24"/>
            <w:szCs w:val="24"/>
          </w:rPr>
          <w:t>№</w:t>
        </w:r>
        <w:r>
          <w:rPr>
            <w:bCs/>
            <w:color w:val="333333"/>
            <w:sz w:val="24"/>
            <w:szCs w:val="24"/>
          </w:rPr>
          <w:t xml:space="preserve"> 20-ФЗ</w:t>
        </w:r>
        <w:r w:rsidR="000C39CF">
          <w:rPr>
            <w:bCs/>
            <w:color w:val="333333"/>
            <w:sz w:val="24"/>
            <w:szCs w:val="24"/>
          </w:rPr>
          <w:t xml:space="preserve"> «</w:t>
        </w:r>
        <w:r w:rsidRPr="00272D6B">
          <w:rPr>
            <w:bCs/>
            <w:color w:val="333333"/>
            <w:sz w:val="24"/>
            <w:szCs w:val="24"/>
          </w:rPr>
          <w:t>О выборах депутатов Государственной Думы Федерального Собрания Российской Федерации</w:t>
        </w:r>
      </w:hyperlink>
      <w:r w:rsidR="000C39CF">
        <w:t>»</w:t>
      </w:r>
      <w:r w:rsidR="00CB38D2">
        <w:rPr>
          <w:color w:val="000000"/>
          <w:sz w:val="24"/>
          <w:szCs w:val="24"/>
        </w:rPr>
        <w:t xml:space="preserve"> запрещено</w:t>
      </w:r>
      <w:r w:rsidR="00CB38D2" w:rsidRPr="00D94034">
        <w:rPr>
          <w:color w:val="000000"/>
          <w:sz w:val="24"/>
          <w:szCs w:val="24"/>
        </w:rPr>
        <w:t xml:space="preserve"> распространение предвыборных агитационных материалов, изготовленных с </w:t>
      </w:r>
      <w:r w:rsidR="00CB38D2" w:rsidRPr="000C39CF">
        <w:rPr>
          <w:sz w:val="24"/>
          <w:szCs w:val="24"/>
        </w:rPr>
        <w:t>нарушением </w:t>
      </w:r>
      <w:hyperlink r:id="rId16" w:anchor="dst101724" w:history="1">
        <w:r w:rsidR="00CB38D2" w:rsidRPr="000C39CF">
          <w:rPr>
            <w:sz w:val="24"/>
            <w:szCs w:val="24"/>
          </w:rPr>
          <w:t>части 7</w:t>
        </w:r>
      </w:hyperlink>
      <w:r w:rsidR="00CB38D2" w:rsidRPr="000C39CF">
        <w:rPr>
          <w:sz w:val="24"/>
          <w:szCs w:val="24"/>
        </w:rPr>
        <w:t> настоящей статьи и (или) с нарушением требований, предусмотренных </w:t>
      </w:r>
      <w:hyperlink r:id="rId17" w:anchor="dst100889" w:history="1">
        <w:r w:rsidR="00CB38D2" w:rsidRPr="000C39CF">
          <w:rPr>
            <w:sz w:val="24"/>
            <w:szCs w:val="24"/>
          </w:rPr>
          <w:t>частями 5</w:t>
        </w:r>
      </w:hyperlink>
      <w:r w:rsidR="00CB38D2" w:rsidRPr="000C39CF">
        <w:rPr>
          <w:sz w:val="24"/>
          <w:szCs w:val="24"/>
        </w:rPr>
        <w:t> и </w:t>
      </w:r>
      <w:hyperlink r:id="rId18" w:anchor="dst101723" w:history="1">
        <w:r w:rsidR="00CB38D2" w:rsidRPr="000C39CF">
          <w:rPr>
            <w:sz w:val="24"/>
            <w:szCs w:val="24"/>
          </w:rPr>
          <w:t>6</w:t>
        </w:r>
      </w:hyperlink>
      <w:r w:rsidR="00CB38D2" w:rsidRPr="000C39CF">
        <w:rPr>
          <w:sz w:val="24"/>
          <w:szCs w:val="24"/>
        </w:rPr>
        <w:t> настоящей статьи и </w:t>
      </w:r>
      <w:hyperlink r:id="rId19" w:anchor="dst100785" w:history="1">
        <w:r w:rsidR="00CB38D2" w:rsidRPr="000C39CF">
          <w:rPr>
            <w:sz w:val="24"/>
            <w:szCs w:val="24"/>
          </w:rPr>
          <w:t>частью 9 статьи 62</w:t>
        </w:r>
      </w:hyperlink>
      <w:r w:rsidR="00CB38D2" w:rsidRPr="000C39CF">
        <w:rPr>
          <w:sz w:val="24"/>
          <w:szCs w:val="24"/>
        </w:rPr>
        <w:t> настоящего</w:t>
      </w:r>
      <w:r w:rsidR="00CB38D2" w:rsidRPr="00D94034">
        <w:rPr>
          <w:color w:val="000000"/>
          <w:sz w:val="24"/>
          <w:szCs w:val="24"/>
        </w:rPr>
        <w:t xml:space="preserve"> Федерального закона.</w:t>
      </w:r>
    </w:p>
    <w:p w:rsidR="00CB38D2" w:rsidRPr="00D94034" w:rsidRDefault="00CB38D2" w:rsidP="000C39CF">
      <w:pPr>
        <w:shd w:val="clear" w:color="auto" w:fill="FFFFFF"/>
        <w:spacing w:line="276" w:lineRule="auto"/>
        <w:ind w:firstLine="708"/>
        <w:jc w:val="both"/>
        <w:rPr>
          <w:color w:val="000000"/>
          <w:sz w:val="24"/>
          <w:szCs w:val="24"/>
        </w:rPr>
      </w:pPr>
      <w:r>
        <w:rPr>
          <w:sz w:val="24"/>
          <w:szCs w:val="24"/>
        </w:rPr>
        <w:t>В</w:t>
      </w:r>
      <w:r w:rsidRPr="00272D6B">
        <w:rPr>
          <w:sz w:val="24"/>
          <w:szCs w:val="24"/>
        </w:rPr>
        <w:t xml:space="preserve"> </w:t>
      </w:r>
      <w:r w:rsidRPr="00CC6A8C">
        <w:rPr>
          <w:sz w:val="24"/>
          <w:szCs w:val="24"/>
        </w:rPr>
        <w:t>соответствии с</w:t>
      </w:r>
      <w:r>
        <w:rPr>
          <w:sz w:val="24"/>
          <w:szCs w:val="24"/>
        </w:rPr>
        <w:t xml:space="preserve"> частью 9 статьи 69 </w:t>
      </w:r>
      <w:hyperlink r:id="rId20" w:history="1">
        <w:r>
          <w:rPr>
            <w:bCs/>
            <w:color w:val="333333"/>
            <w:sz w:val="24"/>
            <w:szCs w:val="24"/>
          </w:rPr>
          <w:t>Федерального</w:t>
        </w:r>
        <w:r w:rsidRPr="00272D6B">
          <w:rPr>
            <w:bCs/>
            <w:color w:val="333333"/>
            <w:sz w:val="24"/>
            <w:szCs w:val="24"/>
          </w:rPr>
          <w:t xml:space="preserve"> закон</w:t>
        </w:r>
        <w:r>
          <w:rPr>
            <w:bCs/>
            <w:color w:val="333333"/>
            <w:sz w:val="24"/>
            <w:szCs w:val="24"/>
          </w:rPr>
          <w:t>а</w:t>
        </w:r>
        <w:r w:rsidRPr="00272D6B">
          <w:rPr>
            <w:bCs/>
            <w:color w:val="333333"/>
            <w:sz w:val="24"/>
            <w:szCs w:val="24"/>
          </w:rPr>
          <w:t xml:space="preserve"> от 22.02.2</w:t>
        </w:r>
        <w:r>
          <w:rPr>
            <w:bCs/>
            <w:color w:val="333333"/>
            <w:sz w:val="24"/>
            <w:szCs w:val="24"/>
          </w:rPr>
          <w:t xml:space="preserve">014 </w:t>
        </w:r>
        <w:r w:rsidR="000C39CF">
          <w:rPr>
            <w:bCs/>
            <w:color w:val="333333"/>
            <w:sz w:val="24"/>
            <w:szCs w:val="24"/>
          </w:rPr>
          <w:t>№</w:t>
        </w:r>
        <w:r>
          <w:rPr>
            <w:bCs/>
            <w:color w:val="333333"/>
            <w:sz w:val="24"/>
            <w:szCs w:val="24"/>
          </w:rPr>
          <w:t xml:space="preserve"> 20-ФЗ</w:t>
        </w:r>
        <w:r w:rsidRPr="00272D6B">
          <w:rPr>
            <w:bCs/>
            <w:color w:val="333333"/>
            <w:sz w:val="24"/>
            <w:szCs w:val="24"/>
          </w:rPr>
          <w:t xml:space="preserve"> </w:t>
        </w:r>
        <w:r w:rsidR="000C39CF">
          <w:rPr>
            <w:bCs/>
            <w:color w:val="333333"/>
            <w:sz w:val="24"/>
            <w:szCs w:val="24"/>
          </w:rPr>
          <w:br/>
          <w:t>«</w:t>
        </w:r>
        <w:r w:rsidRPr="00272D6B">
          <w:rPr>
            <w:bCs/>
            <w:color w:val="333333"/>
            <w:sz w:val="24"/>
            <w:szCs w:val="24"/>
          </w:rPr>
          <w:t>О выборах депутатов Государственной Думы Федерального Собрания Российской Федерации</w:t>
        </w:r>
      </w:hyperlink>
      <w:r w:rsidR="000C39CF">
        <w:t xml:space="preserve">» </w:t>
      </w:r>
      <w:r>
        <w:rPr>
          <w:color w:val="000000"/>
          <w:sz w:val="24"/>
          <w:szCs w:val="24"/>
        </w:rPr>
        <w:t>в</w:t>
      </w:r>
      <w:r w:rsidRPr="00D94034">
        <w:rPr>
          <w:color w:val="000000"/>
          <w:sz w:val="24"/>
          <w:szCs w:val="24"/>
        </w:rPr>
        <w:t xml:space="preserve"> случае распространения предвыборных агитационных материалов с нарушением требований, предусмотренных </w:t>
      </w:r>
      <w:hyperlink r:id="rId21" w:anchor="dst100884" w:history="1">
        <w:r w:rsidRPr="000C39CF">
          <w:rPr>
            <w:sz w:val="24"/>
            <w:szCs w:val="24"/>
          </w:rPr>
          <w:t>статьей 68</w:t>
        </w:r>
      </w:hyperlink>
      <w:r w:rsidRPr="000C39CF">
        <w:rPr>
          <w:sz w:val="24"/>
          <w:szCs w:val="24"/>
        </w:rPr>
        <w:t> наст</w:t>
      </w:r>
      <w:r w:rsidRPr="00D94034">
        <w:rPr>
          <w:color w:val="000000"/>
          <w:sz w:val="24"/>
          <w:szCs w:val="24"/>
        </w:rPr>
        <w:t>оящего Федерального закона, соответствующая избирательная комиссия обязана обратить</w:t>
      </w:r>
      <w:r w:rsidR="00B875C1">
        <w:rPr>
          <w:color w:val="000000"/>
          <w:sz w:val="24"/>
          <w:szCs w:val="24"/>
        </w:rPr>
        <w:t xml:space="preserve">ся в правоохранительные органы </w:t>
      </w:r>
      <w:r w:rsidRPr="00D94034">
        <w:rPr>
          <w:color w:val="000000"/>
          <w:sz w:val="24"/>
          <w:szCs w:val="24"/>
        </w:rPr>
        <w:t>с представлением о пресечении противопр</w:t>
      </w:r>
      <w:r w:rsidR="00C80792">
        <w:rPr>
          <w:color w:val="000000"/>
          <w:sz w:val="24"/>
          <w:szCs w:val="24"/>
        </w:rPr>
        <w:t>авной агитационной деятельности и</w:t>
      </w:r>
      <w:r w:rsidRPr="00D94034">
        <w:rPr>
          <w:color w:val="000000"/>
          <w:sz w:val="24"/>
          <w:szCs w:val="24"/>
        </w:rPr>
        <w:t xml:space="preserve"> об изъятии незаконных предвыборных агитационных материалов.</w:t>
      </w:r>
    </w:p>
    <w:p w:rsidR="00D113A6" w:rsidRPr="00D113A6" w:rsidRDefault="00EE4974" w:rsidP="000C39CF">
      <w:pPr>
        <w:pStyle w:val="1"/>
        <w:shd w:val="clear" w:color="auto" w:fill="FFFFFF"/>
        <w:spacing w:before="0" w:beforeAutospacing="0" w:after="144" w:afterAutospacing="0" w:line="276" w:lineRule="auto"/>
        <w:jc w:val="both"/>
        <w:rPr>
          <w:b w:val="0"/>
          <w:color w:val="333333"/>
          <w:sz w:val="24"/>
          <w:szCs w:val="24"/>
        </w:rPr>
      </w:pPr>
      <w:r w:rsidRPr="00CC6A8C">
        <w:rPr>
          <w:sz w:val="24"/>
          <w:szCs w:val="24"/>
        </w:rPr>
        <w:tab/>
      </w:r>
      <w:r w:rsidRPr="00D113A6">
        <w:rPr>
          <w:b w:val="0"/>
          <w:sz w:val="24"/>
          <w:szCs w:val="24"/>
        </w:rPr>
        <w:t>В связи с изложенным выше, в соответствии с</w:t>
      </w:r>
      <w:r w:rsidR="001B723A" w:rsidRPr="00D113A6">
        <w:rPr>
          <w:b w:val="0"/>
          <w:sz w:val="24"/>
          <w:szCs w:val="24"/>
        </w:rPr>
        <w:t xml:space="preserve"> частью 5 статьи 25</w:t>
      </w:r>
      <w:r w:rsidR="005410A0">
        <w:rPr>
          <w:b w:val="0"/>
          <w:sz w:val="24"/>
          <w:szCs w:val="24"/>
        </w:rPr>
        <w:t>,</w:t>
      </w:r>
      <w:r w:rsidR="001B723A" w:rsidRPr="00D113A6">
        <w:rPr>
          <w:b w:val="0"/>
          <w:sz w:val="24"/>
          <w:szCs w:val="24"/>
        </w:rPr>
        <w:t xml:space="preserve"> </w:t>
      </w:r>
      <w:r w:rsidR="005410A0">
        <w:rPr>
          <w:b w:val="0"/>
          <w:sz w:val="24"/>
          <w:szCs w:val="24"/>
        </w:rPr>
        <w:t>частями 9 и 10 статьи 69</w:t>
      </w:r>
      <w:r w:rsidR="005410A0" w:rsidRPr="00D113A6">
        <w:rPr>
          <w:b w:val="0"/>
          <w:sz w:val="24"/>
          <w:szCs w:val="24"/>
        </w:rPr>
        <w:t xml:space="preserve"> </w:t>
      </w:r>
      <w:hyperlink r:id="rId22" w:history="1">
        <w:r w:rsidR="001B723A" w:rsidRPr="00D113A6">
          <w:rPr>
            <w:b w:val="0"/>
            <w:bCs w:val="0"/>
            <w:color w:val="333333"/>
            <w:sz w:val="24"/>
            <w:szCs w:val="24"/>
          </w:rPr>
          <w:t xml:space="preserve">Федерального закона от 22.02.2014 </w:t>
        </w:r>
        <w:r w:rsidR="000C39CF">
          <w:rPr>
            <w:b w:val="0"/>
            <w:bCs w:val="0"/>
            <w:color w:val="333333"/>
            <w:sz w:val="24"/>
            <w:szCs w:val="24"/>
          </w:rPr>
          <w:t>№ 20-ФЗ «</w:t>
        </w:r>
        <w:r w:rsidR="001B723A" w:rsidRPr="00D113A6">
          <w:rPr>
            <w:b w:val="0"/>
            <w:bCs w:val="0"/>
            <w:color w:val="333333"/>
            <w:sz w:val="24"/>
            <w:szCs w:val="24"/>
          </w:rPr>
          <w:t>О выборах депутатов Государственной Думы Федерального Собрания Российской Федерации</w:t>
        </w:r>
      </w:hyperlink>
      <w:r w:rsidR="000C39CF" w:rsidRPr="000C39CF">
        <w:rPr>
          <w:b w:val="0"/>
          <w:sz w:val="24"/>
          <w:szCs w:val="24"/>
        </w:rPr>
        <w:t>»</w:t>
      </w:r>
      <w:r w:rsidR="00D113A6" w:rsidRPr="00D113A6">
        <w:rPr>
          <w:b w:val="0"/>
          <w:sz w:val="24"/>
          <w:szCs w:val="24"/>
        </w:rPr>
        <w:t>,</w:t>
      </w:r>
      <w:r w:rsidRPr="00D113A6">
        <w:rPr>
          <w:b w:val="0"/>
          <w:sz w:val="24"/>
          <w:szCs w:val="24"/>
        </w:rPr>
        <w:t xml:space="preserve"> пунктом 5 статьи 20, пунктом 8 статьи 56 Федерального закона</w:t>
      </w:r>
      <w:r w:rsidR="00D113A6" w:rsidRPr="00D113A6">
        <w:rPr>
          <w:b w:val="0"/>
          <w:color w:val="333333"/>
          <w:sz w:val="24"/>
          <w:szCs w:val="24"/>
        </w:rPr>
        <w:t xml:space="preserve"> от 12.06.2</w:t>
      </w:r>
      <w:r w:rsidR="00D113A6">
        <w:rPr>
          <w:b w:val="0"/>
          <w:color w:val="333333"/>
          <w:sz w:val="24"/>
          <w:szCs w:val="24"/>
        </w:rPr>
        <w:t xml:space="preserve">002 </w:t>
      </w:r>
      <w:r w:rsidR="000C39CF">
        <w:rPr>
          <w:b w:val="0"/>
          <w:color w:val="333333"/>
          <w:sz w:val="24"/>
          <w:szCs w:val="24"/>
        </w:rPr>
        <w:t>№</w:t>
      </w:r>
      <w:r w:rsidR="00D113A6">
        <w:rPr>
          <w:b w:val="0"/>
          <w:color w:val="333333"/>
          <w:sz w:val="24"/>
          <w:szCs w:val="24"/>
        </w:rPr>
        <w:t xml:space="preserve"> 67-ФЗ</w:t>
      </w:r>
      <w:r w:rsidR="00D113A6" w:rsidRPr="00D113A6">
        <w:rPr>
          <w:b w:val="0"/>
          <w:color w:val="333333"/>
          <w:sz w:val="24"/>
          <w:szCs w:val="24"/>
        </w:rPr>
        <w:t xml:space="preserve"> </w:t>
      </w:r>
      <w:r w:rsidR="000C39CF">
        <w:rPr>
          <w:b w:val="0"/>
          <w:color w:val="333333"/>
          <w:sz w:val="24"/>
          <w:szCs w:val="24"/>
        </w:rPr>
        <w:t>«</w:t>
      </w:r>
      <w:r w:rsidR="00D113A6" w:rsidRPr="00D113A6">
        <w:rPr>
          <w:b w:val="0"/>
          <w:color w:val="333333"/>
          <w:sz w:val="24"/>
          <w:szCs w:val="24"/>
        </w:rPr>
        <w:t>Об основных гарантиях избирательных прав и права на участие в референдуме граждан Российской Федерации</w:t>
      </w:r>
      <w:r w:rsidR="000C39CF">
        <w:rPr>
          <w:b w:val="0"/>
          <w:color w:val="333333"/>
          <w:sz w:val="24"/>
          <w:szCs w:val="24"/>
        </w:rPr>
        <w:t>»</w:t>
      </w:r>
      <w:r w:rsidR="00D113A6">
        <w:rPr>
          <w:sz w:val="24"/>
          <w:szCs w:val="24"/>
        </w:rPr>
        <w:t xml:space="preserve"> </w:t>
      </w:r>
      <w:r w:rsidR="00D113A6" w:rsidRPr="00D113A6">
        <w:rPr>
          <w:b w:val="0"/>
          <w:sz w:val="24"/>
          <w:szCs w:val="24"/>
        </w:rPr>
        <w:t>территориальная избирательная комиссия Калининского района города Челябинска (с полномочиями окружной избирательной комиссии одномандатного избирательного округа № 189 «Челябинская область – Челябинский одномандатный избирательный округ»)</w:t>
      </w:r>
      <w:r w:rsidR="00D113A6" w:rsidRPr="00BA68BD">
        <w:rPr>
          <w:sz w:val="24"/>
          <w:szCs w:val="24"/>
        </w:rPr>
        <w:t xml:space="preserve"> </w:t>
      </w:r>
      <w:r w:rsidR="00D113A6" w:rsidRPr="00DD6D65">
        <w:rPr>
          <w:sz w:val="24"/>
          <w:szCs w:val="24"/>
        </w:rPr>
        <w:t xml:space="preserve"> РЕШИЛА:</w:t>
      </w:r>
    </w:p>
    <w:p w:rsidR="00EE4974" w:rsidRPr="00EF45F7" w:rsidRDefault="00EE4974" w:rsidP="000C39CF">
      <w:pPr>
        <w:shd w:val="clear" w:color="auto" w:fill="FFFFFF"/>
        <w:spacing w:line="276" w:lineRule="auto"/>
        <w:ind w:firstLine="708"/>
        <w:jc w:val="both"/>
        <w:rPr>
          <w:b/>
          <w:bCs/>
          <w:sz w:val="16"/>
          <w:szCs w:val="16"/>
        </w:rPr>
      </w:pPr>
    </w:p>
    <w:p w:rsidR="00EE4974" w:rsidRPr="00CC6A8C" w:rsidRDefault="00EE4974" w:rsidP="000C39CF">
      <w:pPr>
        <w:pStyle w:val="a7"/>
        <w:numPr>
          <w:ilvl w:val="0"/>
          <w:numId w:val="2"/>
        </w:numPr>
        <w:tabs>
          <w:tab w:val="left" w:pos="993"/>
        </w:tabs>
        <w:spacing w:after="200" w:line="276" w:lineRule="auto"/>
        <w:ind w:left="0" w:firstLine="567"/>
        <w:contextualSpacing/>
        <w:jc w:val="both"/>
        <w:rPr>
          <w:sz w:val="24"/>
          <w:szCs w:val="24"/>
        </w:rPr>
      </w:pPr>
      <w:r w:rsidRPr="00CC6A8C">
        <w:rPr>
          <w:sz w:val="24"/>
          <w:szCs w:val="24"/>
        </w:rPr>
        <w:t xml:space="preserve">Обратиться в </w:t>
      </w:r>
      <w:r w:rsidR="00D113A6">
        <w:rPr>
          <w:sz w:val="24"/>
          <w:szCs w:val="24"/>
        </w:rPr>
        <w:t>Управление МВД России по городу Челябинску</w:t>
      </w:r>
      <w:r w:rsidRPr="00CC6A8C">
        <w:rPr>
          <w:sz w:val="24"/>
          <w:szCs w:val="24"/>
        </w:rPr>
        <w:t xml:space="preserve"> с представлением о проведении проверки фактов, изложенных в </w:t>
      </w:r>
      <w:r w:rsidR="00D113A6">
        <w:rPr>
          <w:sz w:val="24"/>
          <w:szCs w:val="24"/>
        </w:rPr>
        <w:t xml:space="preserve">жалобе </w:t>
      </w:r>
      <w:r w:rsidR="00D113A6">
        <w:rPr>
          <w:b/>
          <w:i/>
          <w:iCs/>
          <w:sz w:val="24"/>
          <w:szCs w:val="24"/>
        </w:rPr>
        <w:t>Мурашкевич Татьяны Олеговны</w:t>
      </w:r>
      <w:r w:rsidRPr="00CC6A8C">
        <w:rPr>
          <w:sz w:val="24"/>
          <w:szCs w:val="24"/>
        </w:rPr>
        <w:t xml:space="preserve">,  пресечении </w:t>
      </w:r>
      <w:r w:rsidR="00D113A6">
        <w:rPr>
          <w:sz w:val="24"/>
          <w:szCs w:val="24"/>
        </w:rPr>
        <w:t>противоправной агитационной деятельности, изъятии незаконного печатного материала «ЗЕЛЕНАЯ ЭВОЛЮЦИЯ»</w:t>
      </w:r>
      <w:r w:rsidRPr="00CC6A8C">
        <w:rPr>
          <w:sz w:val="24"/>
          <w:szCs w:val="24"/>
        </w:rPr>
        <w:t>.</w:t>
      </w:r>
    </w:p>
    <w:p w:rsidR="00EE4974" w:rsidRDefault="00EE4974" w:rsidP="000C39CF">
      <w:pPr>
        <w:pStyle w:val="a7"/>
        <w:numPr>
          <w:ilvl w:val="0"/>
          <w:numId w:val="2"/>
        </w:numPr>
        <w:tabs>
          <w:tab w:val="left" w:pos="993"/>
        </w:tabs>
        <w:spacing w:after="200" w:line="276" w:lineRule="auto"/>
        <w:ind w:left="0" w:firstLine="567"/>
        <w:contextualSpacing/>
        <w:jc w:val="both"/>
        <w:rPr>
          <w:sz w:val="24"/>
          <w:szCs w:val="24"/>
        </w:rPr>
      </w:pPr>
      <w:r w:rsidRPr="00CC6A8C">
        <w:rPr>
          <w:sz w:val="24"/>
          <w:szCs w:val="24"/>
        </w:rPr>
        <w:lastRenderedPageBreak/>
        <w:t xml:space="preserve">О принятом решении уведомить </w:t>
      </w:r>
      <w:r w:rsidR="00D113A6">
        <w:rPr>
          <w:b/>
          <w:i/>
          <w:iCs/>
          <w:sz w:val="24"/>
          <w:szCs w:val="24"/>
        </w:rPr>
        <w:t>Мурашкевич Татьяну Олеговну</w:t>
      </w:r>
      <w:r w:rsidR="00D113A6" w:rsidRPr="00CC6A8C">
        <w:rPr>
          <w:sz w:val="24"/>
          <w:szCs w:val="24"/>
        </w:rPr>
        <w:t xml:space="preserve"> </w:t>
      </w:r>
      <w:r w:rsidRPr="00CC6A8C">
        <w:rPr>
          <w:sz w:val="24"/>
          <w:szCs w:val="24"/>
        </w:rPr>
        <w:t>и</w:t>
      </w:r>
      <w:r>
        <w:rPr>
          <w:sz w:val="24"/>
          <w:szCs w:val="24"/>
        </w:rPr>
        <w:t xml:space="preserve"> </w:t>
      </w:r>
      <w:r w:rsidR="00D113A6">
        <w:rPr>
          <w:sz w:val="24"/>
          <w:szCs w:val="24"/>
        </w:rPr>
        <w:t>кандидата в депутаты</w:t>
      </w:r>
      <w:r w:rsidR="00D113A6" w:rsidRPr="00EE4974">
        <w:rPr>
          <w:bCs/>
          <w:sz w:val="24"/>
          <w:szCs w:val="24"/>
        </w:rPr>
        <w:t xml:space="preserve"> </w:t>
      </w:r>
      <w:r w:rsidR="00D113A6" w:rsidRPr="0074738B">
        <w:rPr>
          <w:bCs/>
          <w:sz w:val="24"/>
          <w:szCs w:val="24"/>
        </w:rPr>
        <w:t xml:space="preserve">Государственной Думы Федерального Собрания Российской Федерации седьмого созыва </w:t>
      </w:r>
      <w:r w:rsidR="00D113A6">
        <w:rPr>
          <w:sz w:val="24"/>
        </w:rPr>
        <w:t xml:space="preserve">по </w:t>
      </w:r>
      <w:r w:rsidR="00D113A6" w:rsidRPr="0074738B">
        <w:rPr>
          <w:sz w:val="24"/>
          <w:szCs w:val="24"/>
        </w:rPr>
        <w:t>одномандатному избирательному округу № 189 «Челябинская область – Челябинский одномандатный избирательный округ»</w:t>
      </w:r>
      <w:r w:rsidR="00D113A6">
        <w:rPr>
          <w:sz w:val="24"/>
          <w:szCs w:val="24"/>
        </w:rPr>
        <w:t xml:space="preserve"> Талевлина Андрея Александровича</w:t>
      </w:r>
      <w:r w:rsidR="00C80792">
        <w:rPr>
          <w:sz w:val="24"/>
          <w:szCs w:val="24"/>
        </w:rPr>
        <w:t>.</w:t>
      </w:r>
    </w:p>
    <w:p w:rsidR="00C80792" w:rsidRPr="00C80792" w:rsidRDefault="00EE4974" w:rsidP="000C39CF">
      <w:pPr>
        <w:pStyle w:val="a7"/>
        <w:numPr>
          <w:ilvl w:val="0"/>
          <w:numId w:val="2"/>
        </w:numPr>
        <w:tabs>
          <w:tab w:val="left" w:pos="993"/>
        </w:tabs>
        <w:spacing w:after="200" w:line="276" w:lineRule="auto"/>
        <w:ind w:left="0" w:firstLine="567"/>
        <w:contextualSpacing/>
        <w:jc w:val="both"/>
        <w:rPr>
          <w:sz w:val="24"/>
          <w:szCs w:val="24"/>
        </w:rPr>
      </w:pPr>
      <w:r w:rsidRPr="00C80792">
        <w:rPr>
          <w:sz w:val="26"/>
          <w:szCs w:val="26"/>
        </w:rPr>
        <w:t xml:space="preserve"> </w:t>
      </w:r>
      <w:r w:rsidR="00C80792" w:rsidRPr="00C80792">
        <w:rPr>
          <w:sz w:val="24"/>
          <w:szCs w:val="24"/>
        </w:rPr>
        <w:t>Контроль исполнения настоящего решения возложить на председателя комиссии Ходаса В.В.</w:t>
      </w:r>
    </w:p>
    <w:p w:rsidR="00EE4974" w:rsidRPr="009D7750" w:rsidRDefault="00EE4974" w:rsidP="00EE4974">
      <w:pPr>
        <w:pStyle w:val="2"/>
        <w:tabs>
          <w:tab w:val="left" w:pos="993"/>
        </w:tabs>
        <w:spacing w:line="276" w:lineRule="auto"/>
        <w:jc w:val="both"/>
        <w:rPr>
          <w:sz w:val="24"/>
          <w:szCs w:val="24"/>
        </w:rPr>
      </w:pPr>
    </w:p>
    <w:p w:rsidR="00EE4974" w:rsidRDefault="00EE4974" w:rsidP="00EE4974">
      <w:pPr>
        <w:widowControl w:val="0"/>
        <w:rPr>
          <w:sz w:val="24"/>
          <w:szCs w:val="24"/>
        </w:rPr>
      </w:pPr>
    </w:p>
    <w:p w:rsidR="00EE4974" w:rsidRPr="00482D9A" w:rsidRDefault="00EE4974" w:rsidP="00EE4974">
      <w:pPr>
        <w:widowControl w:val="0"/>
        <w:rPr>
          <w:sz w:val="24"/>
          <w:szCs w:val="24"/>
        </w:rPr>
      </w:pPr>
    </w:p>
    <w:p w:rsidR="00EE4974" w:rsidRPr="00482D9A" w:rsidRDefault="00EE4974" w:rsidP="00EE4974">
      <w:pPr>
        <w:widowControl w:val="0"/>
        <w:rPr>
          <w:sz w:val="24"/>
          <w:szCs w:val="24"/>
        </w:rPr>
      </w:pPr>
      <w:r w:rsidRPr="00482D9A">
        <w:rPr>
          <w:sz w:val="24"/>
          <w:szCs w:val="24"/>
        </w:rPr>
        <w:t xml:space="preserve">Председатель комиссии                </w:t>
      </w:r>
      <w:r w:rsidRPr="00482D9A">
        <w:rPr>
          <w:sz w:val="24"/>
          <w:szCs w:val="24"/>
        </w:rPr>
        <w:tab/>
      </w:r>
      <w:r w:rsidRPr="00482D9A">
        <w:rPr>
          <w:sz w:val="24"/>
          <w:szCs w:val="24"/>
        </w:rPr>
        <w:tab/>
        <w:t xml:space="preserve">           </w:t>
      </w:r>
      <w:r w:rsidRPr="00482D9A">
        <w:rPr>
          <w:sz w:val="24"/>
          <w:szCs w:val="24"/>
        </w:rPr>
        <w:tab/>
      </w:r>
      <w:r w:rsidRPr="00482D9A">
        <w:rPr>
          <w:sz w:val="24"/>
          <w:szCs w:val="24"/>
        </w:rPr>
        <w:tab/>
      </w:r>
      <w:r w:rsidRPr="00482D9A">
        <w:rPr>
          <w:sz w:val="24"/>
          <w:szCs w:val="24"/>
        </w:rPr>
        <w:tab/>
        <w:t xml:space="preserve"> </w:t>
      </w:r>
      <w:r w:rsidRPr="00482D9A">
        <w:rPr>
          <w:sz w:val="24"/>
          <w:szCs w:val="24"/>
        </w:rPr>
        <w:tab/>
        <w:t xml:space="preserve">          </w:t>
      </w:r>
      <w:r w:rsidR="000C39CF">
        <w:rPr>
          <w:sz w:val="24"/>
          <w:szCs w:val="24"/>
        </w:rPr>
        <w:t xml:space="preserve">        </w:t>
      </w:r>
      <w:r w:rsidRPr="00482D9A">
        <w:rPr>
          <w:sz w:val="24"/>
          <w:szCs w:val="24"/>
        </w:rPr>
        <w:t xml:space="preserve">  </w:t>
      </w:r>
      <w:r w:rsidR="000C39CF">
        <w:rPr>
          <w:sz w:val="24"/>
          <w:szCs w:val="24"/>
        </w:rPr>
        <w:t xml:space="preserve"> </w:t>
      </w:r>
      <w:r w:rsidRPr="00482D9A">
        <w:rPr>
          <w:sz w:val="24"/>
          <w:szCs w:val="24"/>
        </w:rPr>
        <w:t xml:space="preserve">  </w:t>
      </w:r>
      <w:r>
        <w:rPr>
          <w:sz w:val="24"/>
          <w:szCs w:val="24"/>
        </w:rPr>
        <w:t>В</w:t>
      </w:r>
      <w:r w:rsidR="00C80792">
        <w:rPr>
          <w:sz w:val="24"/>
          <w:szCs w:val="24"/>
        </w:rPr>
        <w:t>.В. Ходас</w:t>
      </w:r>
    </w:p>
    <w:p w:rsidR="00EE4974" w:rsidRDefault="00EE4974" w:rsidP="00EE4974">
      <w:pPr>
        <w:widowControl w:val="0"/>
        <w:rPr>
          <w:sz w:val="24"/>
          <w:szCs w:val="24"/>
        </w:rPr>
      </w:pPr>
    </w:p>
    <w:p w:rsidR="00EE4974" w:rsidRDefault="00EE4974" w:rsidP="00EE4974">
      <w:pPr>
        <w:widowControl w:val="0"/>
        <w:rPr>
          <w:sz w:val="24"/>
          <w:szCs w:val="24"/>
        </w:rPr>
      </w:pPr>
    </w:p>
    <w:p w:rsidR="00EE4974" w:rsidRPr="00482D9A" w:rsidRDefault="00EE4974" w:rsidP="00EE4974">
      <w:pPr>
        <w:widowControl w:val="0"/>
        <w:rPr>
          <w:sz w:val="24"/>
          <w:szCs w:val="24"/>
        </w:rPr>
      </w:pPr>
    </w:p>
    <w:p w:rsidR="00C80792" w:rsidRDefault="00EE4974" w:rsidP="00E1316E">
      <w:pPr>
        <w:ind w:right="-143"/>
        <w:rPr>
          <w:sz w:val="24"/>
          <w:szCs w:val="24"/>
        </w:rPr>
      </w:pPr>
      <w:r w:rsidRPr="00482D9A">
        <w:rPr>
          <w:sz w:val="24"/>
          <w:szCs w:val="24"/>
        </w:rPr>
        <w:t xml:space="preserve">Секретарь комиссии      </w:t>
      </w:r>
      <w:r w:rsidRPr="00482D9A">
        <w:rPr>
          <w:sz w:val="24"/>
          <w:szCs w:val="24"/>
        </w:rPr>
        <w:tab/>
      </w:r>
      <w:r w:rsidR="00C80792">
        <w:rPr>
          <w:sz w:val="24"/>
          <w:szCs w:val="24"/>
        </w:rPr>
        <w:tab/>
        <w:t xml:space="preserve">                       </w:t>
      </w:r>
      <w:r w:rsidR="00C80792">
        <w:rPr>
          <w:sz w:val="24"/>
          <w:szCs w:val="24"/>
        </w:rPr>
        <w:tab/>
      </w:r>
      <w:r w:rsidR="00C80792">
        <w:rPr>
          <w:sz w:val="24"/>
          <w:szCs w:val="24"/>
        </w:rPr>
        <w:tab/>
      </w:r>
      <w:r w:rsidR="00C80792">
        <w:rPr>
          <w:sz w:val="24"/>
          <w:szCs w:val="24"/>
        </w:rPr>
        <w:tab/>
        <w:t xml:space="preserve">    </w:t>
      </w:r>
      <w:r w:rsidRPr="00482D9A">
        <w:rPr>
          <w:sz w:val="24"/>
          <w:szCs w:val="24"/>
        </w:rPr>
        <w:tab/>
        <w:t xml:space="preserve">   </w:t>
      </w:r>
      <w:r w:rsidR="000C39CF">
        <w:rPr>
          <w:sz w:val="24"/>
          <w:szCs w:val="24"/>
        </w:rPr>
        <w:t xml:space="preserve">           </w:t>
      </w:r>
      <w:r w:rsidR="00C80792" w:rsidRPr="00DD6D65">
        <w:rPr>
          <w:sz w:val="24"/>
          <w:szCs w:val="24"/>
        </w:rPr>
        <w:t xml:space="preserve">  </w:t>
      </w:r>
      <w:r w:rsidR="000C39CF">
        <w:rPr>
          <w:sz w:val="24"/>
          <w:szCs w:val="24"/>
        </w:rPr>
        <w:t xml:space="preserve"> </w:t>
      </w:r>
      <w:r w:rsidR="00C80792" w:rsidRPr="00DD6D65">
        <w:rPr>
          <w:sz w:val="24"/>
          <w:szCs w:val="24"/>
        </w:rPr>
        <w:t xml:space="preserve"> Н.</w:t>
      </w:r>
      <w:r w:rsidR="00C80792">
        <w:rPr>
          <w:sz w:val="24"/>
          <w:szCs w:val="24"/>
        </w:rPr>
        <w:t>В.</w:t>
      </w:r>
      <w:r w:rsidR="00C80792" w:rsidRPr="00DD6D65">
        <w:rPr>
          <w:sz w:val="24"/>
          <w:szCs w:val="24"/>
        </w:rPr>
        <w:t xml:space="preserve"> </w:t>
      </w:r>
      <w:r w:rsidR="00C80792">
        <w:rPr>
          <w:sz w:val="24"/>
          <w:szCs w:val="24"/>
        </w:rPr>
        <w:t>Матвеева</w:t>
      </w:r>
    </w:p>
    <w:p w:rsidR="00C80792" w:rsidRDefault="00C80792" w:rsidP="00C80792">
      <w:pPr>
        <w:rPr>
          <w:b/>
          <w:bCs/>
          <w:i/>
          <w:sz w:val="24"/>
          <w:szCs w:val="24"/>
        </w:rPr>
      </w:pPr>
    </w:p>
    <w:p w:rsidR="007534D1" w:rsidRDefault="007534D1"/>
    <w:sectPr w:rsidR="007534D1" w:rsidSect="000C39CF">
      <w:headerReference w:type="default" r:id="rId23"/>
      <w:pgSz w:w="11906" w:h="16838" w:code="9"/>
      <w:pgMar w:top="567"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20A" w:rsidRDefault="005F720A" w:rsidP="0084079F">
      <w:r>
        <w:separator/>
      </w:r>
    </w:p>
  </w:endnote>
  <w:endnote w:type="continuationSeparator" w:id="1">
    <w:p w:rsidR="005F720A" w:rsidRDefault="005F720A" w:rsidP="00840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20A" w:rsidRDefault="005F720A" w:rsidP="0084079F">
      <w:r>
        <w:separator/>
      </w:r>
    </w:p>
  </w:footnote>
  <w:footnote w:type="continuationSeparator" w:id="1">
    <w:p w:rsidR="005F720A" w:rsidRDefault="005F720A" w:rsidP="00840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3111"/>
      <w:docPartObj>
        <w:docPartGallery w:val="Page Numbers (Top of Page)"/>
        <w:docPartUnique/>
      </w:docPartObj>
    </w:sdtPr>
    <w:sdtContent>
      <w:p w:rsidR="0084079F" w:rsidRDefault="00202739">
        <w:pPr>
          <w:pStyle w:val="a8"/>
          <w:jc w:val="center"/>
        </w:pPr>
        <w:fldSimple w:instr=" PAGE   \* MERGEFORMAT ">
          <w:r w:rsidR="00A44A1E">
            <w:rPr>
              <w:noProof/>
            </w:rPr>
            <w:t>4</w:t>
          </w:r>
        </w:fldSimple>
      </w:p>
    </w:sdtContent>
  </w:sdt>
  <w:p w:rsidR="0084079F" w:rsidRDefault="0084079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0221"/>
    <w:multiLevelType w:val="hybridMultilevel"/>
    <w:tmpl w:val="92CC3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86221"/>
    <w:multiLevelType w:val="hybridMultilevel"/>
    <w:tmpl w:val="5A78212A"/>
    <w:lvl w:ilvl="0" w:tplc="F864D066">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EE4974"/>
    <w:rsid w:val="000C39CF"/>
    <w:rsid w:val="000E1DFC"/>
    <w:rsid w:val="00172591"/>
    <w:rsid w:val="001B723A"/>
    <w:rsid w:val="001F257C"/>
    <w:rsid w:val="00202739"/>
    <w:rsid w:val="00272D6B"/>
    <w:rsid w:val="0036292B"/>
    <w:rsid w:val="005410A0"/>
    <w:rsid w:val="005458BE"/>
    <w:rsid w:val="00563247"/>
    <w:rsid w:val="00595FAB"/>
    <w:rsid w:val="005F720A"/>
    <w:rsid w:val="00703BAD"/>
    <w:rsid w:val="007534D1"/>
    <w:rsid w:val="0084079F"/>
    <w:rsid w:val="00900DDE"/>
    <w:rsid w:val="009D2122"/>
    <w:rsid w:val="00A44A1E"/>
    <w:rsid w:val="00A57112"/>
    <w:rsid w:val="00B174B1"/>
    <w:rsid w:val="00B84630"/>
    <w:rsid w:val="00B875C1"/>
    <w:rsid w:val="00C80792"/>
    <w:rsid w:val="00CB38D2"/>
    <w:rsid w:val="00D113A6"/>
    <w:rsid w:val="00E1316E"/>
    <w:rsid w:val="00E82390"/>
    <w:rsid w:val="00EE4974"/>
    <w:rsid w:val="00FA7BF5"/>
    <w:rsid w:val="00FE1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7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113A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4974"/>
    <w:pPr>
      <w:ind w:firstLine="720"/>
      <w:jc w:val="both"/>
    </w:pPr>
    <w:rPr>
      <w:sz w:val="28"/>
      <w:szCs w:val="28"/>
    </w:rPr>
  </w:style>
  <w:style w:type="character" w:customStyle="1" w:styleId="a4">
    <w:name w:val="Основной текст с отступом Знак"/>
    <w:basedOn w:val="a0"/>
    <w:link w:val="a3"/>
    <w:rsid w:val="00EE4974"/>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EE4974"/>
    <w:rPr>
      <w:rFonts w:ascii="Tahoma" w:hAnsi="Tahoma" w:cs="Tahoma"/>
      <w:sz w:val="16"/>
      <w:szCs w:val="16"/>
    </w:rPr>
  </w:style>
  <w:style w:type="character" w:customStyle="1" w:styleId="a6">
    <w:name w:val="Текст выноски Знак"/>
    <w:basedOn w:val="a0"/>
    <w:link w:val="a5"/>
    <w:uiPriority w:val="99"/>
    <w:semiHidden/>
    <w:rsid w:val="00EE4974"/>
    <w:rPr>
      <w:rFonts w:ascii="Tahoma" w:eastAsia="Times New Roman" w:hAnsi="Tahoma" w:cs="Tahoma"/>
      <w:sz w:val="16"/>
      <w:szCs w:val="16"/>
      <w:lang w:eastAsia="ru-RU"/>
    </w:rPr>
  </w:style>
  <w:style w:type="paragraph" w:styleId="2">
    <w:name w:val="Body Text 2"/>
    <w:basedOn w:val="a"/>
    <w:link w:val="20"/>
    <w:rsid w:val="00EE4974"/>
    <w:pPr>
      <w:spacing w:after="120" w:line="480" w:lineRule="auto"/>
    </w:pPr>
  </w:style>
  <w:style w:type="character" w:customStyle="1" w:styleId="20">
    <w:name w:val="Основной текст 2 Знак"/>
    <w:basedOn w:val="a0"/>
    <w:link w:val="2"/>
    <w:rsid w:val="00EE4974"/>
    <w:rPr>
      <w:rFonts w:ascii="Times New Roman" w:eastAsia="Times New Roman" w:hAnsi="Times New Roman" w:cs="Times New Roman"/>
      <w:sz w:val="20"/>
      <w:szCs w:val="20"/>
      <w:lang w:eastAsia="ru-RU"/>
    </w:rPr>
  </w:style>
  <w:style w:type="paragraph" w:styleId="a7">
    <w:name w:val="List Paragraph"/>
    <w:basedOn w:val="a"/>
    <w:uiPriority w:val="34"/>
    <w:qFormat/>
    <w:rsid w:val="00EE4974"/>
    <w:pPr>
      <w:ind w:left="708"/>
    </w:pPr>
  </w:style>
  <w:style w:type="character" w:customStyle="1" w:styleId="10">
    <w:name w:val="Заголовок 1 Знак"/>
    <w:basedOn w:val="a0"/>
    <w:link w:val="1"/>
    <w:uiPriority w:val="9"/>
    <w:rsid w:val="00D113A6"/>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84079F"/>
    <w:pPr>
      <w:tabs>
        <w:tab w:val="center" w:pos="4677"/>
        <w:tab w:val="right" w:pos="9355"/>
      </w:tabs>
    </w:pPr>
  </w:style>
  <w:style w:type="character" w:customStyle="1" w:styleId="a9">
    <w:name w:val="Верхний колонтитул Знак"/>
    <w:basedOn w:val="a0"/>
    <w:link w:val="a8"/>
    <w:uiPriority w:val="99"/>
    <w:rsid w:val="0084079F"/>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84079F"/>
    <w:pPr>
      <w:tabs>
        <w:tab w:val="center" w:pos="4677"/>
        <w:tab w:val="right" w:pos="9355"/>
      </w:tabs>
    </w:pPr>
  </w:style>
  <w:style w:type="character" w:customStyle="1" w:styleId="ab">
    <w:name w:val="Нижний колонтитул Знак"/>
    <w:basedOn w:val="a0"/>
    <w:link w:val="aa"/>
    <w:uiPriority w:val="99"/>
    <w:semiHidden/>
    <w:rsid w:val="0084079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59349/" TargetMode="External"/><Relationship Id="rId18" Type="http://schemas.openxmlformats.org/officeDocument/2006/relationships/hyperlink" Target="http://www.consultant.ru/document/cons_doc_LAW_159349/9da14971fe8e5360dea546b58064c2d0e364372c/" TargetMode="External"/><Relationship Id="rId3" Type="http://schemas.openxmlformats.org/officeDocument/2006/relationships/styles" Target="styles.xml"/><Relationship Id="rId21" Type="http://schemas.openxmlformats.org/officeDocument/2006/relationships/hyperlink" Target="http://www.consultant.ru/document/cons_doc_LAW_159349/9da14971fe8e5360dea546b58064c2d0e364372c/" TargetMode="External"/><Relationship Id="rId7" Type="http://schemas.openxmlformats.org/officeDocument/2006/relationships/endnotes" Target="endnotes.xml"/><Relationship Id="rId12" Type="http://schemas.openxmlformats.org/officeDocument/2006/relationships/hyperlink" Target="http://www.consultant.ru/document/cons_doc_LAW_159349/" TargetMode="External"/><Relationship Id="rId17" Type="http://schemas.openxmlformats.org/officeDocument/2006/relationships/hyperlink" Target="http://www.consultant.ru/document/cons_doc_LAW_159349/9da14971fe8e5360dea546b58064c2d0e364372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59349/9da14971fe8e5360dea546b58064c2d0e364372c/" TargetMode="External"/><Relationship Id="rId20" Type="http://schemas.openxmlformats.org/officeDocument/2006/relationships/hyperlink" Target="http://www.consultant.ru/document/cons_doc_LAW_1593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934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59349/" TargetMode="External"/><Relationship Id="rId23" Type="http://schemas.openxmlformats.org/officeDocument/2006/relationships/header" Target="header1.xml"/><Relationship Id="rId10" Type="http://schemas.openxmlformats.org/officeDocument/2006/relationships/hyperlink" Target="http://www.consultant.ru/document/cons_doc_LAW_159349/" TargetMode="External"/><Relationship Id="rId19" Type="http://schemas.openxmlformats.org/officeDocument/2006/relationships/hyperlink" Target="http://www.consultant.ru/document/cons_doc_LAW_159349/929163d5e5526f560a333185ce99ce0b73225905/" TargetMode="External"/><Relationship Id="rId4" Type="http://schemas.openxmlformats.org/officeDocument/2006/relationships/settings" Target="settings.xml"/><Relationship Id="rId9" Type="http://schemas.openxmlformats.org/officeDocument/2006/relationships/hyperlink" Target="http://www.consultant.ru/document/cons_doc_LAW_159349/" TargetMode="External"/><Relationship Id="rId14" Type="http://schemas.openxmlformats.org/officeDocument/2006/relationships/hyperlink" Target="http://www.consultant.ru/document/cons_doc_LAW_159349/9da14971fe8e5360dea546b58064c2d0e364372c/" TargetMode="External"/><Relationship Id="rId22" Type="http://schemas.openxmlformats.org/officeDocument/2006/relationships/hyperlink" Target="http://www.consultant.ru/document/cons_doc_LAW_159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96DB-C608-4AE0-A70B-C833A3D9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1710</Words>
  <Characters>9752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dc:creator>
  <cp:lastModifiedBy>IT</cp:lastModifiedBy>
  <cp:revision>3</cp:revision>
  <cp:lastPrinted>2016-08-01T13:39:00Z</cp:lastPrinted>
  <dcterms:created xsi:type="dcterms:W3CDTF">2016-08-01T06:10:00Z</dcterms:created>
  <dcterms:modified xsi:type="dcterms:W3CDTF">2016-08-01T13:39:00Z</dcterms:modified>
</cp:coreProperties>
</file>