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730"/>
        <w:gridCol w:w="3651"/>
      </w:tblGrid>
      <w:tr w:rsidR="00A86C19" w:rsidTr="00A86C19">
        <w:tc>
          <w:tcPr>
            <w:tcW w:w="3190" w:type="dxa"/>
          </w:tcPr>
          <w:p w:rsidR="00A86C19" w:rsidRDefault="00A86C19" w:rsidP="00A86C19">
            <w:pPr>
              <w:jc w:val="center"/>
              <w:rPr>
                <w:rFonts w:ascii="Times New Roman" w:hAnsi="Times New Roman" w:cs="Times New Roman"/>
                <w:sz w:val="26"/>
                <w:szCs w:val="26"/>
              </w:rPr>
            </w:pPr>
          </w:p>
        </w:tc>
        <w:tc>
          <w:tcPr>
            <w:tcW w:w="2730" w:type="dxa"/>
          </w:tcPr>
          <w:p w:rsidR="00A86C19" w:rsidRDefault="00A86C19" w:rsidP="00A86C19">
            <w:pPr>
              <w:jc w:val="center"/>
              <w:rPr>
                <w:rFonts w:ascii="Times New Roman" w:hAnsi="Times New Roman" w:cs="Times New Roman"/>
                <w:sz w:val="26"/>
                <w:szCs w:val="26"/>
              </w:rPr>
            </w:pPr>
          </w:p>
        </w:tc>
        <w:tc>
          <w:tcPr>
            <w:tcW w:w="3651" w:type="dxa"/>
          </w:tcPr>
          <w:p w:rsidR="00A86C19" w:rsidRPr="00733DA8" w:rsidRDefault="00A86C19" w:rsidP="00A86C19">
            <w:pPr>
              <w:spacing w:line="276" w:lineRule="auto"/>
              <w:rPr>
                <w:rFonts w:ascii="Times New Roman" w:hAnsi="Times New Roman" w:cs="Times New Roman"/>
                <w:sz w:val="24"/>
                <w:szCs w:val="24"/>
              </w:rPr>
            </w:pPr>
            <w:r w:rsidRPr="00733DA8">
              <w:rPr>
                <w:rFonts w:ascii="Times New Roman" w:hAnsi="Times New Roman" w:cs="Times New Roman"/>
                <w:sz w:val="24"/>
                <w:szCs w:val="24"/>
              </w:rPr>
              <w:t>Приложение</w:t>
            </w:r>
          </w:p>
          <w:p w:rsidR="00A86C19" w:rsidRPr="00733DA8" w:rsidRDefault="00A86C19" w:rsidP="00A86C19">
            <w:pPr>
              <w:spacing w:line="276" w:lineRule="auto"/>
              <w:rPr>
                <w:rFonts w:ascii="Times New Roman" w:hAnsi="Times New Roman" w:cs="Times New Roman"/>
                <w:sz w:val="24"/>
                <w:szCs w:val="24"/>
              </w:rPr>
            </w:pPr>
            <w:r w:rsidRPr="00733DA8">
              <w:rPr>
                <w:rFonts w:ascii="Times New Roman" w:hAnsi="Times New Roman" w:cs="Times New Roman"/>
                <w:sz w:val="24"/>
                <w:szCs w:val="24"/>
              </w:rPr>
              <w:t>к распоряжению Администрации</w:t>
            </w:r>
          </w:p>
          <w:p w:rsidR="00A86C19" w:rsidRPr="00733DA8" w:rsidRDefault="00A86C19" w:rsidP="00A86C19">
            <w:pPr>
              <w:spacing w:line="276" w:lineRule="auto"/>
              <w:rPr>
                <w:rFonts w:ascii="Times New Roman" w:hAnsi="Times New Roman" w:cs="Times New Roman"/>
                <w:sz w:val="24"/>
                <w:szCs w:val="24"/>
              </w:rPr>
            </w:pPr>
            <w:r>
              <w:rPr>
                <w:rFonts w:ascii="Times New Roman" w:hAnsi="Times New Roman" w:cs="Times New Roman"/>
                <w:sz w:val="24"/>
                <w:szCs w:val="24"/>
              </w:rPr>
              <w:t>района</w:t>
            </w:r>
          </w:p>
          <w:p w:rsidR="00A86C19" w:rsidRPr="00733DA8" w:rsidRDefault="00A86C19" w:rsidP="00A86C19">
            <w:pPr>
              <w:spacing w:line="276" w:lineRule="auto"/>
              <w:rPr>
                <w:rFonts w:ascii="Times New Roman" w:hAnsi="Times New Roman" w:cs="Times New Roman"/>
                <w:sz w:val="24"/>
                <w:szCs w:val="24"/>
              </w:rPr>
            </w:pPr>
            <w:r w:rsidRPr="00733DA8">
              <w:rPr>
                <w:rFonts w:ascii="Times New Roman" w:hAnsi="Times New Roman" w:cs="Times New Roman"/>
                <w:sz w:val="24"/>
                <w:szCs w:val="24"/>
              </w:rPr>
              <w:t>от «</w:t>
            </w:r>
            <w:r w:rsidR="005749B9">
              <w:rPr>
                <w:rFonts w:ascii="Times New Roman" w:hAnsi="Times New Roman" w:cs="Times New Roman"/>
                <w:sz w:val="24"/>
                <w:szCs w:val="24"/>
                <w:u w:val="single"/>
              </w:rPr>
              <w:t>26</w:t>
            </w:r>
            <w:r w:rsidRPr="00733DA8">
              <w:rPr>
                <w:rFonts w:ascii="Times New Roman" w:hAnsi="Times New Roman" w:cs="Times New Roman"/>
                <w:sz w:val="24"/>
                <w:szCs w:val="24"/>
              </w:rPr>
              <w:t>» __</w:t>
            </w:r>
            <w:r w:rsidR="005749B9">
              <w:rPr>
                <w:rFonts w:ascii="Times New Roman" w:hAnsi="Times New Roman" w:cs="Times New Roman"/>
                <w:sz w:val="24"/>
                <w:szCs w:val="24"/>
                <w:u w:val="single"/>
              </w:rPr>
              <w:t>02</w:t>
            </w:r>
            <w:r w:rsidRPr="00733DA8">
              <w:rPr>
                <w:rFonts w:ascii="Times New Roman" w:hAnsi="Times New Roman" w:cs="Times New Roman"/>
                <w:sz w:val="24"/>
                <w:szCs w:val="24"/>
              </w:rPr>
              <w:t>____ 2018 № _</w:t>
            </w:r>
            <w:r w:rsidR="005749B9">
              <w:rPr>
                <w:rFonts w:ascii="Times New Roman" w:hAnsi="Times New Roman" w:cs="Times New Roman"/>
                <w:sz w:val="24"/>
                <w:szCs w:val="24"/>
                <w:u w:val="single"/>
              </w:rPr>
              <w:t>49</w:t>
            </w:r>
            <w:r w:rsidRPr="00733DA8">
              <w:rPr>
                <w:rFonts w:ascii="Times New Roman" w:hAnsi="Times New Roman" w:cs="Times New Roman"/>
                <w:sz w:val="24"/>
                <w:szCs w:val="24"/>
              </w:rPr>
              <w:t>_</w:t>
            </w:r>
          </w:p>
          <w:p w:rsidR="00A86C19" w:rsidRDefault="00A86C19" w:rsidP="00A86C19">
            <w:pPr>
              <w:spacing w:line="276" w:lineRule="auto"/>
              <w:jc w:val="center"/>
              <w:rPr>
                <w:rFonts w:ascii="Times New Roman" w:hAnsi="Times New Roman" w:cs="Times New Roman"/>
                <w:sz w:val="26"/>
                <w:szCs w:val="26"/>
              </w:rPr>
            </w:pPr>
          </w:p>
        </w:tc>
      </w:tr>
    </w:tbl>
    <w:p w:rsidR="00733DA8" w:rsidRDefault="00733DA8" w:rsidP="00A86C19">
      <w:pPr>
        <w:spacing w:after="0"/>
        <w:rPr>
          <w:rFonts w:ascii="Times New Roman" w:hAnsi="Times New Roman" w:cs="Times New Roman"/>
          <w:sz w:val="26"/>
          <w:szCs w:val="26"/>
        </w:rPr>
      </w:pPr>
    </w:p>
    <w:p w:rsidR="00733DA8" w:rsidRDefault="003131CC" w:rsidP="002A468B">
      <w:pPr>
        <w:spacing w:after="0"/>
        <w:jc w:val="center"/>
        <w:rPr>
          <w:rFonts w:ascii="Times New Roman" w:hAnsi="Times New Roman" w:cs="Times New Roman"/>
          <w:sz w:val="26"/>
          <w:szCs w:val="26"/>
        </w:rPr>
      </w:pPr>
      <w:r>
        <w:rPr>
          <w:rFonts w:ascii="Times New Roman" w:hAnsi="Times New Roman" w:cs="Times New Roman"/>
          <w:sz w:val="26"/>
          <w:szCs w:val="26"/>
        </w:rPr>
        <w:t>Решение</w:t>
      </w:r>
      <w:bookmarkStart w:id="0" w:name="_GoBack"/>
      <w:bookmarkEnd w:id="0"/>
    </w:p>
    <w:p w:rsidR="00733DA8" w:rsidRDefault="003131CC" w:rsidP="002A468B">
      <w:pPr>
        <w:spacing w:after="0"/>
        <w:jc w:val="center"/>
        <w:rPr>
          <w:rFonts w:ascii="Times New Roman" w:hAnsi="Times New Roman" w:cs="Times New Roman"/>
          <w:sz w:val="26"/>
          <w:szCs w:val="26"/>
        </w:rPr>
      </w:pPr>
      <w:r>
        <w:rPr>
          <w:rFonts w:ascii="Times New Roman" w:hAnsi="Times New Roman" w:cs="Times New Roman"/>
          <w:sz w:val="26"/>
          <w:szCs w:val="26"/>
        </w:rPr>
        <w:t xml:space="preserve">об условиях продажи муниципального имущества, находящегося </w:t>
      </w:r>
      <w:proofErr w:type="gramStart"/>
      <w:r>
        <w:rPr>
          <w:rFonts w:ascii="Times New Roman" w:hAnsi="Times New Roman" w:cs="Times New Roman"/>
          <w:sz w:val="26"/>
          <w:szCs w:val="26"/>
        </w:rPr>
        <w:t>в</w:t>
      </w:r>
      <w:proofErr w:type="gramEnd"/>
    </w:p>
    <w:p w:rsidR="00733DA8" w:rsidRDefault="003131CC" w:rsidP="002A468B">
      <w:pPr>
        <w:spacing w:after="0"/>
        <w:jc w:val="center"/>
        <w:rPr>
          <w:rFonts w:ascii="Times New Roman" w:hAnsi="Times New Roman" w:cs="Times New Roman"/>
          <w:sz w:val="26"/>
          <w:szCs w:val="26"/>
        </w:rPr>
      </w:pPr>
      <w:r>
        <w:rPr>
          <w:rFonts w:ascii="Times New Roman" w:hAnsi="Times New Roman" w:cs="Times New Roman"/>
          <w:sz w:val="26"/>
          <w:szCs w:val="26"/>
        </w:rPr>
        <w:t>муниципальной собственности Калининского района города Челябинска</w:t>
      </w:r>
    </w:p>
    <w:p w:rsidR="00707177" w:rsidRPr="003131CC" w:rsidRDefault="00707177" w:rsidP="00707177">
      <w:pPr>
        <w:spacing w:after="0"/>
        <w:jc w:val="both"/>
        <w:rPr>
          <w:rFonts w:ascii="Times New Roman" w:hAnsi="Times New Roman" w:cs="Times New Roman"/>
          <w:sz w:val="26"/>
          <w:szCs w:val="26"/>
        </w:rPr>
      </w:pPr>
    </w:p>
    <w:p w:rsidR="00C922A6" w:rsidRDefault="003131CC" w:rsidP="003131CC">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00C922A6">
        <w:rPr>
          <w:rFonts w:ascii="Times New Roman" w:hAnsi="Times New Roman" w:cs="Times New Roman"/>
          <w:sz w:val="26"/>
          <w:szCs w:val="26"/>
        </w:rPr>
        <w:t xml:space="preserve">Наименование имущества – </w:t>
      </w:r>
      <w:r w:rsidR="00A86C19">
        <w:rPr>
          <w:rFonts w:ascii="Times New Roman" w:hAnsi="Times New Roman" w:cs="Times New Roman"/>
          <w:sz w:val="26"/>
          <w:szCs w:val="26"/>
        </w:rPr>
        <w:t>т</w:t>
      </w:r>
      <w:r w:rsidR="00C922A6">
        <w:rPr>
          <w:rFonts w:ascii="Times New Roman" w:hAnsi="Times New Roman" w:cs="Times New Roman"/>
          <w:sz w:val="26"/>
          <w:szCs w:val="26"/>
        </w:rPr>
        <w:t xml:space="preserve">ранспортное средство (ТС), </w:t>
      </w:r>
      <w:r w:rsidR="00C922A6">
        <w:rPr>
          <w:rFonts w:ascii="Times New Roman" w:hAnsi="Times New Roman" w:cs="Times New Roman"/>
          <w:sz w:val="26"/>
          <w:szCs w:val="26"/>
          <w:lang w:val="en-US"/>
        </w:rPr>
        <w:t>VIN</w:t>
      </w:r>
      <w:r w:rsidR="00C922A6">
        <w:rPr>
          <w:rFonts w:ascii="Times New Roman" w:hAnsi="Times New Roman" w:cs="Times New Roman"/>
          <w:sz w:val="26"/>
          <w:szCs w:val="26"/>
        </w:rPr>
        <w:t xml:space="preserve"> </w:t>
      </w:r>
      <w:r w:rsidR="00C922A6">
        <w:rPr>
          <w:rFonts w:ascii="Times New Roman" w:hAnsi="Times New Roman" w:cs="Times New Roman"/>
          <w:sz w:val="26"/>
          <w:szCs w:val="26"/>
          <w:lang w:val="en-US"/>
        </w:rPr>
        <w:t>YV</w:t>
      </w:r>
      <w:r w:rsidR="00C922A6" w:rsidRPr="00C922A6">
        <w:rPr>
          <w:rFonts w:ascii="Times New Roman" w:hAnsi="Times New Roman" w:cs="Times New Roman"/>
          <w:sz w:val="26"/>
          <w:szCs w:val="26"/>
        </w:rPr>
        <w:t>1</w:t>
      </w:r>
      <w:r w:rsidR="00C922A6">
        <w:rPr>
          <w:rFonts w:ascii="Times New Roman" w:hAnsi="Times New Roman" w:cs="Times New Roman"/>
          <w:sz w:val="26"/>
          <w:szCs w:val="26"/>
          <w:lang w:val="en-US"/>
        </w:rPr>
        <w:t>AS</w:t>
      </w:r>
      <w:r w:rsidR="00C922A6" w:rsidRPr="00C922A6">
        <w:rPr>
          <w:rFonts w:ascii="Times New Roman" w:hAnsi="Times New Roman" w:cs="Times New Roman"/>
          <w:sz w:val="26"/>
          <w:szCs w:val="26"/>
        </w:rPr>
        <w:t>56519191099927</w:t>
      </w:r>
      <w:r w:rsidR="00C922A6">
        <w:rPr>
          <w:rFonts w:ascii="Times New Roman" w:hAnsi="Times New Roman" w:cs="Times New Roman"/>
          <w:sz w:val="26"/>
          <w:szCs w:val="26"/>
        </w:rPr>
        <w:t xml:space="preserve">, марка, модель ТС: </w:t>
      </w:r>
      <w:r w:rsidR="00C922A6">
        <w:rPr>
          <w:rFonts w:ascii="Times New Roman" w:hAnsi="Times New Roman" w:cs="Times New Roman"/>
          <w:sz w:val="26"/>
          <w:szCs w:val="26"/>
          <w:lang w:val="en-US"/>
        </w:rPr>
        <w:t>VOLVO</w:t>
      </w:r>
      <w:r w:rsidR="00C922A6" w:rsidRPr="00C922A6">
        <w:rPr>
          <w:rFonts w:ascii="Times New Roman" w:hAnsi="Times New Roman" w:cs="Times New Roman"/>
          <w:sz w:val="26"/>
          <w:szCs w:val="26"/>
        </w:rPr>
        <w:t xml:space="preserve"> </w:t>
      </w:r>
      <w:r w:rsidR="00C922A6">
        <w:rPr>
          <w:rFonts w:ascii="Times New Roman" w:hAnsi="Times New Roman" w:cs="Times New Roman"/>
          <w:sz w:val="26"/>
          <w:szCs w:val="26"/>
          <w:lang w:val="en-US"/>
        </w:rPr>
        <w:t>S</w:t>
      </w:r>
      <w:r w:rsidR="00C922A6" w:rsidRPr="00C922A6">
        <w:rPr>
          <w:rFonts w:ascii="Times New Roman" w:hAnsi="Times New Roman" w:cs="Times New Roman"/>
          <w:sz w:val="26"/>
          <w:szCs w:val="26"/>
        </w:rPr>
        <w:t>80</w:t>
      </w:r>
      <w:r w:rsidR="00C922A6">
        <w:rPr>
          <w:rFonts w:ascii="Times New Roman" w:hAnsi="Times New Roman" w:cs="Times New Roman"/>
          <w:sz w:val="26"/>
          <w:szCs w:val="26"/>
        </w:rPr>
        <w:t>, наименование (тип) ТС: легковой седан, категория ТС: В</w:t>
      </w:r>
      <w:proofErr w:type="gramStart"/>
      <w:r w:rsidR="00C922A6">
        <w:rPr>
          <w:rFonts w:ascii="Times New Roman" w:hAnsi="Times New Roman" w:cs="Times New Roman"/>
          <w:sz w:val="26"/>
          <w:szCs w:val="26"/>
        </w:rPr>
        <w:t>,  год</w:t>
      </w:r>
      <w:proofErr w:type="gramEnd"/>
      <w:r w:rsidR="00C922A6">
        <w:rPr>
          <w:rFonts w:ascii="Times New Roman" w:hAnsi="Times New Roman" w:cs="Times New Roman"/>
          <w:sz w:val="26"/>
          <w:szCs w:val="26"/>
        </w:rPr>
        <w:t xml:space="preserve"> изготовления ТС: 2008, модель, № двигателя: В5254Т – 4347453, шасси (рама) № отсутствует, кузов № </w:t>
      </w:r>
      <w:r w:rsidR="00C922A6">
        <w:rPr>
          <w:rFonts w:ascii="Times New Roman" w:hAnsi="Times New Roman" w:cs="Times New Roman"/>
          <w:sz w:val="26"/>
          <w:szCs w:val="26"/>
          <w:lang w:val="en-US"/>
        </w:rPr>
        <w:t>YV</w:t>
      </w:r>
      <w:r w:rsidR="00C922A6" w:rsidRPr="00C922A6">
        <w:rPr>
          <w:rFonts w:ascii="Times New Roman" w:hAnsi="Times New Roman" w:cs="Times New Roman"/>
          <w:sz w:val="26"/>
          <w:szCs w:val="26"/>
        </w:rPr>
        <w:t>1</w:t>
      </w:r>
      <w:r w:rsidR="00C922A6">
        <w:rPr>
          <w:rFonts w:ascii="Times New Roman" w:hAnsi="Times New Roman" w:cs="Times New Roman"/>
          <w:sz w:val="26"/>
          <w:szCs w:val="26"/>
          <w:lang w:val="en-US"/>
        </w:rPr>
        <w:t>AS</w:t>
      </w:r>
      <w:r w:rsidR="00C922A6" w:rsidRPr="00C922A6">
        <w:rPr>
          <w:rFonts w:ascii="Times New Roman" w:hAnsi="Times New Roman" w:cs="Times New Roman"/>
          <w:sz w:val="26"/>
          <w:szCs w:val="26"/>
        </w:rPr>
        <w:t>56519191099927</w:t>
      </w:r>
      <w:r w:rsidR="00C922A6">
        <w:rPr>
          <w:rFonts w:ascii="Times New Roman" w:hAnsi="Times New Roman" w:cs="Times New Roman"/>
          <w:sz w:val="26"/>
          <w:szCs w:val="26"/>
        </w:rPr>
        <w:t>, цвет кузова</w:t>
      </w:r>
      <w:r w:rsidR="00707177">
        <w:rPr>
          <w:rFonts w:ascii="Times New Roman" w:hAnsi="Times New Roman" w:cs="Times New Roman"/>
          <w:sz w:val="26"/>
          <w:szCs w:val="26"/>
        </w:rPr>
        <w:t xml:space="preserve"> черный, мощность двигателя, л. с. (кВт) 199,9 147, рабочий объём двигателя, куб. см. 2521, тип двигателя бензиновый на бензине, экологический класс четвёртый, разрешённая максимальная масса, кг. 2150, масса без нагрузки, кг. 1601, изготовитель ТС (страна) ВОЛЬВО </w:t>
      </w:r>
      <w:r w:rsidR="0070154F">
        <w:rPr>
          <w:rFonts w:ascii="Times New Roman" w:hAnsi="Times New Roman" w:cs="Times New Roman"/>
          <w:sz w:val="26"/>
          <w:szCs w:val="26"/>
        </w:rPr>
        <w:t xml:space="preserve">КАР КОРПОРЕЙШЕН </w:t>
      </w:r>
      <w:r w:rsidR="00707177">
        <w:rPr>
          <w:rFonts w:ascii="Times New Roman" w:hAnsi="Times New Roman" w:cs="Times New Roman"/>
          <w:sz w:val="26"/>
          <w:szCs w:val="26"/>
        </w:rPr>
        <w:t>(Ш</w:t>
      </w:r>
      <w:r w:rsidR="0070154F">
        <w:rPr>
          <w:rFonts w:ascii="Times New Roman" w:hAnsi="Times New Roman" w:cs="Times New Roman"/>
          <w:sz w:val="26"/>
          <w:szCs w:val="26"/>
        </w:rPr>
        <w:t>веция</w:t>
      </w:r>
      <w:r w:rsidR="00707177">
        <w:rPr>
          <w:rFonts w:ascii="Times New Roman" w:hAnsi="Times New Roman" w:cs="Times New Roman"/>
          <w:sz w:val="26"/>
          <w:szCs w:val="26"/>
        </w:rPr>
        <w:t>), одобрение типа ТС № МТО</w:t>
      </w:r>
      <w:proofErr w:type="gramStart"/>
      <w:r w:rsidR="00707177">
        <w:rPr>
          <w:rFonts w:ascii="Times New Roman" w:hAnsi="Times New Roman" w:cs="Times New Roman"/>
          <w:sz w:val="26"/>
          <w:szCs w:val="26"/>
        </w:rPr>
        <w:t>2</w:t>
      </w:r>
      <w:proofErr w:type="gramEnd"/>
      <w:r w:rsidR="00707177">
        <w:rPr>
          <w:rFonts w:ascii="Times New Roman" w:hAnsi="Times New Roman" w:cs="Times New Roman"/>
          <w:sz w:val="26"/>
          <w:szCs w:val="26"/>
        </w:rPr>
        <w:t>.Е05266Р1 от 08.03.2008</w:t>
      </w:r>
      <w:r w:rsidR="0070154F">
        <w:rPr>
          <w:rFonts w:ascii="Times New Roman" w:hAnsi="Times New Roman" w:cs="Times New Roman"/>
          <w:sz w:val="26"/>
          <w:szCs w:val="26"/>
        </w:rPr>
        <w:t>, государственный регистрационный знак В404ТС174, паспорт транспортного средства (ПТС) 74ОН183673, дата выдачи 19.11.2015.</w:t>
      </w:r>
    </w:p>
    <w:p w:rsidR="00D63395" w:rsidRDefault="003131CC" w:rsidP="00707177">
      <w:pPr>
        <w:spacing w:after="0"/>
        <w:jc w:val="both"/>
        <w:rPr>
          <w:rFonts w:ascii="Times New Roman" w:hAnsi="Times New Roman" w:cs="Times New Roman"/>
          <w:sz w:val="26"/>
          <w:szCs w:val="26"/>
        </w:rPr>
      </w:pPr>
      <w:r>
        <w:rPr>
          <w:rFonts w:ascii="Times New Roman" w:hAnsi="Times New Roman" w:cs="Times New Roman"/>
          <w:sz w:val="26"/>
          <w:szCs w:val="26"/>
        </w:rPr>
        <w:tab/>
        <w:t>2. Способ продажи – аукцион, является открытым по составу участников.</w:t>
      </w:r>
    </w:p>
    <w:p w:rsidR="003131CC" w:rsidRDefault="003131CC" w:rsidP="00707177">
      <w:pPr>
        <w:spacing w:after="0"/>
        <w:jc w:val="both"/>
        <w:rPr>
          <w:rFonts w:ascii="Times New Roman" w:hAnsi="Times New Roman" w:cs="Times New Roman"/>
          <w:sz w:val="26"/>
          <w:szCs w:val="26"/>
        </w:rPr>
      </w:pPr>
      <w:r>
        <w:rPr>
          <w:rFonts w:ascii="Times New Roman" w:hAnsi="Times New Roman" w:cs="Times New Roman"/>
          <w:sz w:val="26"/>
          <w:szCs w:val="26"/>
        </w:rPr>
        <w:tab/>
        <w:t xml:space="preserve">3. Форма подачи предложений о цене - </w:t>
      </w:r>
      <w:r w:rsidR="00492881">
        <w:rPr>
          <w:rFonts w:ascii="Times New Roman" w:hAnsi="Times New Roman" w:cs="Times New Roman"/>
          <w:sz w:val="26"/>
          <w:szCs w:val="26"/>
        </w:rPr>
        <w:t>открытая форма подачи предложений о цене муниципального имущества, находящегося в муниципальной собственности Калининского района города Челябинска.</w:t>
      </w:r>
    </w:p>
    <w:p w:rsidR="00492881" w:rsidRDefault="00492881" w:rsidP="00707177">
      <w:pPr>
        <w:spacing w:after="0"/>
        <w:jc w:val="both"/>
        <w:rPr>
          <w:rFonts w:ascii="Times New Roman" w:hAnsi="Times New Roman" w:cs="Times New Roman"/>
          <w:sz w:val="26"/>
          <w:szCs w:val="26"/>
        </w:rPr>
      </w:pPr>
      <w:r>
        <w:rPr>
          <w:rFonts w:ascii="Times New Roman" w:hAnsi="Times New Roman" w:cs="Times New Roman"/>
          <w:sz w:val="26"/>
          <w:szCs w:val="26"/>
        </w:rPr>
        <w:tab/>
        <w:t xml:space="preserve">4. Период приёма заявок на участие в аукционе – с </w:t>
      </w:r>
      <w:r w:rsidR="009109F2">
        <w:rPr>
          <w:rFonts w:ascii="Times New Roman" w:hAnsi="Times New Roman" w:cs="Times New Roman"/>
          <w:sz w:val="26"/>
          <w:szCs w:val="26"/>
        </w:rPr>
        <w:t>7</w:t>
      </w:r>
      <w:r>
        <w:rPr>
          <w:rFonts w:ascii="Times New Roman" w:hAnsi="Times New Roman" w:cs="Times New Roman"/>
          <w:sz w:val="26"/>
          <w:szCs w:val="26"/>
        </w:rPr>
        <w:t xml:space="preserve"> </w:t>
      </w:r>
      <w:r w:rsidR="008166FB">
        <w:rPr>
          <w:rFonts w:ascii="Times New Roman" w:hAnsi="Times New Roman" w:cs="Times New Roman"/>
          <w:sz w:val="26"/>
          <w:szCs w:val="26"/>
        </w:rPr>
        <w:t>марта</w:t>
      </w:r>
      <w:r>
        <w:rPr>
          <w:rFonts w:ascii="Times New Roman" w:hAnsi="Times New Roman" w:cs="Times New Roman"/>
          <w:sz w:val="26"/>
          <w:szCs w:val="26"/>
        </w:rPr>
        <w:t xml:space="preserve"> 2018 года по </w:t>
      </w:r>
      <w:r w:rsidR="00FD4A4E">
        <w:rPr>
          <w:rFonts w:ascii="Times New Roman" w:hAnsi="Times New Roman" w:cs="Times New Roman"/>
          <w:sz w:val="26"/>
          <w:szCs w:val="26"/>
        </w:rPr>
        <w:br/>
      </w:r>
      <w:r w:rsidR="009109F2">
        <w:rPr>
          <w:rFonts w:ascii="Times New Roman" w:hAnsi="Times New Roman" w:cs="Times New Roman"/>
          <w:sz w:val="26"/>
          <w:szCs w:val="26"/>
        </w:rPr>
        <w:t>31</w:t>
      </w:r>
      <w:r>
        <w:rPr>
          <w:rFonts w:ascii="Times New Roman" w:hAnsi="Times New Roman" w:cs="Times New Roman"/>
          <w:sz w:val="26"/>
          <w:szCs w:val="26"/>
        </w:rPr>
        <w:t xml:space="preserve"> марта 2018 года.</w:t>
      </w:r>
    </w:p>
    <w:p w:rsidR="00492881" w:rsidRDefault="00492881" w:rsidP="00707177">
      <w:pPr>
        <w:spacing w:after="0"/>
        <w:jc w:val="both"/>
        <w:rPr>
          <w:rFonts w:ascii="Times New Roman" w:hAnsi="Times New Roman" w:cs="Times New Roman"/>
          <w:sz w:val="26"/>
          <w:szCs w:val="26"/>
        </w:rPr>
      </w:pPr>
      <w:r>
        <w:rPr>
          <w:rFonts w:ascii="Times New Roman" w:hAnsi="Times New Roman" w:cs="Times New Roman"/>
          <w:sz w:val="26"/>
          <w:szCs w:val="26"/>
        </w:rPr>
        <w:tab/>
        <w:t>5. Начальная цена продажи муниципального имущества, находящегося в муниципальной собственности Калининского района города Челябинска – 546 000 (Пятьсот сорок шесть тысяч) рублей 00 копеек.</w:t>
      </w:r>
    </w:p>
    <w:p w:rsidR="00492881" w:rsidRDefault="00492881" w:rsidP="00707177">
      <w:pPr>
        <w:spacing w:after="0"/>
        <w:jc w:val="both"/>
        <w:rPr>
          <w:rFonts w:ascii="Times New Roman" w:hAnsi="Times New Roman" w:cs="Times New Roman"/>
          <w:sz w:val="26"/>
          <w:szCs w:val="26"/>
        </w:rPr>
      </w:pPr>
      <w:r>
        <w:rPr>
          <w:rFonts w:ascii="Times New Roman" w:hAnsi="Times New Roman" w:cs="Times New Roman"/>
          <w:sz w:val="26"/>
          <w:szCs w:val="26"/>
        </w:rPr>
        <w:tab/>
        <w:t>6. Величина повышения начальной цены (шаг аукциона 1%) – 5 460 (Пять тысяч четыреста шестьдесят) рублей 00 копеек.</w:t>
      </w:r>
    </w:p>
    <w:p w:rsidR="00492881" w:rsidRDefault="003975A3" w:rsidP="00707177">
      <w:pPr>
        <w:spacing w:after="0"/>
        <w:jc w:val="both"/>
        <w:rPr>
          <w:rFonts w:ascii="Times New Roman" w:hAnsi="Times New Roman" w:cs="Times New Roman"/>
          <w:sz w:val="26"/>
          <w:szCs w:val="26"/>
        </w:rPr>
      </w:pPr>
      <w:r>
        <w:rPr>
          <w:rFonts w:ascii="Times New Roman" w:hAnsi="Times New Roman" w:cs="Times New Roman"/>
          <w:sz w:val="26"/>
          <w:szCs w:val="26"/>
        </w:rPr>
        <w:tab/>
        <w:t>7. Задаток (20% от начальной цены) – 109 200 (Сто девять тысяч двести) рублей 00 копеек.</w:t>
      </w:r>
    </w:p>
    <w:p w:rsidR="003975A3" w:rsidRDefault="003975A3" w:rsidP="00707177">
      <w:pPr>
        <w:spacing w:after="0"/>
        <w:jc w:val="both"/>
        <w:rPr>
          <w:rFonts w:ascii="Times New Roman" w:hAnsi="Times New Roman" w:cs="Times New Roman"/>
          <w:sz w:val="26"/>
          <w:szCs w:val="26"/>
        </w:rPr>
      </w:pPr>
      <w:r>
        <w:rPr>
          <w:rFonts w:ascii="Times New Roman" w:hAnsi="Times New Roman" w:cs="Times New Roman"/>
          <w:sz w:val="26"/>
          <w:szCs w:val="26"/>
        </w:rPr>
        <w:tab/>
        <w:t>8. Форма оплаты – оплата производится единовременным платежом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3 (трёх) дней с момента заключения договора купл</w:t>
      </w:r>
      <w:r w:rsidR="00577FDF">
        <w:rPr>
          <w:rFonts w:ascii="Times New Roman" w:hAnsi="Times New Roman" w:cs="Times New Roman"/>
          <w:sz w:val="26"/>
          <w:szCs w:val="26"/>
        </w:rPr>
        <w:t>и</w:t>
      </w:r>
      <w:r>
        <w:rPr>
          <w:rFonts w:ascii="Times New Roman" w:hAnsi="Times New Roman" w:cs="Times New Roman"/>
          <w:sz w:val="26"/>
          <w:szCs w:val="26"/>
        </w:rPr>
        <w:t xml:space="preserve"> </w:t>
      </w:r>
      <w:r w:rsidR="007A1F37">
        <w:rPr>
          <w:rFonts w:ascii="Times New Roman" w:hAnsi="Times New Roman" w:cs="Times New Roman"/>
          <w:sz w:val="26"/>
          <w:szCs w:val="26"/>
        </w:rPr>
        <w:t>–</w:t>
      </w:r>
      <w:r>
        <w:rPr>
          <w:rFonts w:ascii="Times New Roman" w:hAnsi="Times New Roman" w:cs="Times New Roman"/>
          <w:sz w:val="26"/>
          <w:szCs w:val="26"/>
        </w:rPr>
        <w:t xml:space="preserve"> продажи</w:t>
      </w:r>
      <w:r w:rsidR="007A1F37">
        <w:rPr>
          <w:rFonts w:ascii="Times New Roman" w:hAnsi="Times New Roman" w:cs="Times New Roman"/>
          <w:sz w:val="26"/>
          <w:szCs w:val="26"/>
        </w:rPr>
        <w:t>.</w:t>
      </w:r>
    </w:p>
    <w:p w:rsidR="007A1F37" w:rsidRPr="007A1F37" w:rsidRDefault="007A1F37" w:rsidP="00707177">
      <w:pPr>
        <w:spacing w:after="0"/>
        <w:jc w:val="both"/>
        <w:rPr>
          <w:rFonts w:ascii="Times New Roman" w:hAnsi="Times New Roman" w:cs="Times New Roman"/>
          <w:sz w:val="26"/>
          <w:szCs w:val="26"/>
        </w:rPr>
      </w:pPr>
      <w:r>
        <w:rPr>
          <w:rFonts w:ascii="Times New Roman" w:hAnsi="Times New Roman" w:cs="Times New Roman"/>
          <w:sz w:val="26"/>
          <w:szCs w:val="26"/>
        </w:rPr>
        <w:tab/>
        <w:t>9. Срок заключения договора купл</w:t>
      </w:r>
      <w:r w:rsidR="008166FB">
        <w:rPr>
          <w:rFonts w:ascii="Times New Roman" w:hAnsi="Times New Roman" w:cs="Times New Roman"/>
          <w:sz w:val="26"/>
          <w:szCs w:val="26"/>
        </w:rPr>
        <w:t>и</w:t>
      </w:r>
      <w:r>
        <w:rPr>
          <w:rFonts w:ascii="Times New Roman" w:hAnsi="Times New Roman" w:cs="Times New Roman"/>
          <w:sz w:val="26"/>
          <w:szCs w:val="26"/>
        </w:rPr>
        <w:t xml:space="preserve"> – продажи – </w:t>
      </w:r>
      <w:r>
        <w:rPr>
          <w:rFonts w:ascii="Times New Roman" w:hAnsi="Times New Roman" w:cs="Times New Roman"/>
          <w:sz w:val="26"/>
          <w:szCs w:val="26"/>
          <w:lang w:val="en-US"/>
        </w:rPr>
        <w:t>II</w:t>
      </w:r>
      <w:r>
        <w:rPr>
          <w:rFonts w:ascii="Times New Roman" w:hAnsi="Times New Roman" w:cs="Times New Roman"/>
          <w:sz w:val="26"/>
          <w:szCs w:val="26"/>
        </w:rPr>
        <w:t xml:space="preserve"> квартал 2018 года.</w:t>
      </w:r>
    </w:p>
    <w:p w:rsidR="00D63395" w:rsidRDefault="00D63395" w:rsidP="00707177">
      <w:pPr>
        <w:spacing w:after="0"/>
        <w:jc w:val="both"/>
        <w:rPr>
          <w:rFonts w:ascii="Times New Roman" w:hAnsi="Times New Roman" w:cs="Times New Roman"/>
          <w:sz w:val="26"/>
          <w:szCs w:val="26"/>
        </w:rPr>
      </w:pPr>
    </w:p>
    <w:p w:rsidR="00D61D34" w:rsidRDefault="00D61D34" w:rsidP="00707177">
      <w:pPr>
        <w:spacing w:after="0"/>
        <w:jc w:val="both"/>
        <w:rPr>
          <w:rFonts w:ascii="Times New Roman" w:hAnsi="Times New Roman" w:cs="Times New Roman"/>
          <w:sz w:val="26"/>
          <w:szCs w:val="26"/>
        </w:rPr>
      </w:pPr>
    </w:p>
    <w:p w:rsidR="00D61D34" w:rsidRDefault="00D61D34" w:rsidP="00707177">
      <w:pPr>
        <w:spacing w:after="0"/>
        <w:jc w:val="both"/>
        <w:rPr>
          <w:rFonts w:ascii="Times New Roman" w:hAnsi="Times New Roman" w:cs="Times New Roman"/>
          <w:sz w:val="26"/>
          <w:szCs w:val="26"/>
        </w:rPr>
      </w:pPr>
    </w:p>
    <w:p w:rsidR="00D63395" w:rsidRDefault="00D63395" w:rsidP="00707177">
      <w:pPr>
        <w:spacing w:after="0"/>
        <w:jc w:val="both"/>
        <w:rPr>
          <w:rFonts w:ascii="Times New Roman" w:hAnsi="Times New Roman" w:cs="Times New Roman"/>
          <w:sz w:val="26"/>
          <w:szCs w:val="26"/>
        </w:rPr>
      </w:pPr>
      <w:r>
        <w:rPr>
          <w:rFonts w:ascii="Times New Roman" w:hAnsi="Times New Roman" w:cs="Times New Roman"/>
          <w:sz w:val="26"/>
          <w:szCs w:val="26"/>
        </w:rPr>
        <w:t xml:space="preserve">Заместитель Главы </w:t>
      </w:r>
    </w:p>
    <w:p w:rsidR="00D63395" w:rsidRPr="00C922A6" w:rsidRDefault="00D63395" w:rsidP="00707177">
      <w:pPr>
        <w:spacing w:after="0"/>
        <w:jc w:val="both"/>
        <w:rPr>
          <w:rFonts w:ascii="Times New Roman" w:hAnsi="Times New Roman" w:cs="Times New Roman"/>
          <w:sz w:val="26"/>
          <w:szCs w:val="26"/>
        </w:rPr>
      </w:pPr>
      <w:r>
        <w:rPr>
          <w:rFonts w:ascii="Times New Roman" w:hAnsi="Times New Roman" w:cs="Times New Roman"/>
          <w:sz w:val="26"/>
          <w:szCs w:val="26"/>
        </w:rPr>
        <w:t>Калининского района                                                                                И.Г. Матвеева</w:t>
      </w:r>
    </w:p>
    <w:sectPr w:rsidR="00D63395" w:rsidRPr="00C92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6189B"/>
    <w:multiLevelType w:val="hybridMultilevel"/>
    <w:tmpl w:val="35FC7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B5"/>
    <w:rsid w:val="00072CF5"/>
    <w:rsid w:val="001F4874"/>
    <w:rsid w:val="002A468B"/>
    <w:rsid w:val="002E290E"/>
    <w:rsid w:val="003131CC"/>
    <w:rsid w:val="003975A3"/>
    <w:rsid w:val="00492881"/>
    <w:rsid w:val="005749B9"/>
    <w:rsid w:val="00577FDF"/>
    <w:rsid w:val="005D5DB5"/>
    <w:rsid w:val="0066218C"/>
    <w:rsid w:val="0070154F"/>
    <w:rsid w:val="00707177"/>
    <w:rsid w:val="00730BE0"/>
    <w:rsid w:val="00733DA8"/>
    <w:rsid w:val="007A1F37"/>
    <w:rsid w:val="008166FB"/>
    <w:rsid w:val="009109F2"/>
    <w:rsid w:val="00A068B5"/>
    <w:rsid w:val="00A804EB"/>
    <w:rsid w:val="00A86C19"/>
    <w:rsid w:val="00C922A6"/>
    <w:rsid w:val="00D61D34"/>
    <w:rsid w:val="00D63395"/>
    <w:rsid w:val="00FD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DA8"/>
    <w:pPr>
      <w:ind w:left="720"/>
      <w:contextualSpacing/>
    </w:pPr>
  </w:style>
  <w:style w:type="table" w:styleId="a4">
    <w:name w:val="Table Grid"/>
    <w:basedOn w:val="a1"/>
    <w:uiPriority w:val="59"/>
    <w:rsid w:val="00A86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DA8"/>
    <w:pPr>
      <w:ind w:left="720"/>
      <w:contextualSpacing/>
    </w:pPr>
  </w:style>
  <w:style w:type="table" w:styleId="a4">
    <w:name w:val="Table Grid"/>
    <w:basedOn w:val="a1"/>
    <w:uiPriority w:val="59"/>
    <w:rsid w:val="00A86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ЛАБУТИНА Галина Викторовна</dc:creator>
  <cp:keywords/>
  <dc:description/>
  <cp:lastModifiedBy>ЛАБУТИНА Галина Викторовна</cp:lastModifiedBy>
  <cp:revision>14</cp:revision>
  <cp:lastPrinted>2018-02-26T07:56:00Z</cp:lastPrinted>
  <dcterms:created xsi:type="dcterms:W3CDTF">2018-02-09T09:30:00Z</dcterms:created>
  <dcterms:modified xsi:type="dcterms:W3CDTF">2018-02-27T06:49:00Z</dcterms:modified>
</cp:coreProperties>
</file>