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5" w:rsidRPr="00DD6D65" w:rsidRDefault="00D37ED5" w:rsidP="00D37ED5">
      <w:pPr>
        <w:widowControl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5B93FD" wp14:editId="4A494BCB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D5" w:rsidRPr="00DD6D65" w:rsidRDefault="00D37ED5" w:rsidP="00D37ED5">
      <w:pPr>
        <w:widowControl w:val="0"/>
        <w:jc w:val="center"/>
        <w:rPr>
          <w:sz w:val="24"/>
          <w:szCs w:val="24"/>
        </w:rPr>
      </w:pPr>
    </w:p>
    <w:p w:rsidR="00D37ED5" w:rsidRPr="002379DB" w:rsidRDefault="00D37ED5" w:rsidP="00D37ED5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Территориальная избирательная комиссия</w:t>
      </w:r>
    </w:p>
    <w:p w:rsidR="00D37ED5" w:rsidRPr="002379DB" w:rsidRDefault="00D37ED5" w:rsidP="00D37ED5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Калининского района города Челябинска</w:t>
      </w:r>
    </w:p>
    <w:p w:rsidR="00D37ED5" w:rsidRPr="00DD6D65" w:rsidRDefault="00D37ED5" w:rsidP="00D37ED5">
      <w:pPr>
        <w:widowControl w:val="0"/>
        <w:jc w:val="center"/>
        <w:rPr>
          <w:b/>
          <w:bCs/>
          <w:sz w:val="24"/>
          <w:szCs w:val="24"/>
        </w:rPr>
      </w:pPr>
      <w:r w:rsidRPr="00DD6D65">
        <w:rPr>
          <w:b/>
          <w:bCs/>
          <w:sz w:val="24"/>
          <w:szCs w:val="24"/>
        </w:rPr>
        <w:t>РЕШЕНИЕ</w:t>
      </w:r>
    </w:p>
    <w:p w:rsidR="00D37ED5" w:rsidRPr="00DD6D65" w:rsidRDefault="00D37ED5" w:rsidP="00D37ED5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D37ED5" w:rsidRPr="00BC3977" w:rsidTr="00EB34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37ED5" w:rsidRPr="00BC3977" w:rsidRDefault="00D37ED5" w:rsidP="005C051C">
            <w:pPr>
              <w:widowControl w:val="0"/>
              <w:rPr>
                <w:sz w:val="26"/>
                <w:szCs w:val="26"/>
              </w:rPr>
            </w:pPr>
            <w:r w:rsidRPr="00BC3977">
              <w:rPr>
                <w:sz w:val="26"/>
                <w:szCs w:val="26"/>
              </w:rPr>
              <w:t xml:space="preserve">« </w:t>
            </w:r>
            <w:r w:rsidR="005C051C">
              <w:rPr>
                <w:sz w:val="26"/>
                <w:szCs w:val="26"/>
              </w:rPr>
              <w:t>1</w:t>
            </w:r>
            <w:r w:rsidR="00BC3977" w:rsidRPr="00BC3977">
              <w:rPr>
                <w:sz w:val="26"/>
                <w:szCs w:val="26"/>
              </w:rPr>
              <w:t>9</w:t>
            </w:r>
            <w:r w:rsidRPr="00BC3977">
              <w:rPr>
                <w:sz w:val="26"/>
                <w:szCs w:val="26"/>
              </w:rPr>
              <w:t xml:space="preserve"> » </w:t>
            </w:r>
            <w:r w:rsidR="005C051C">
              <w:rPr>
                <w:sz w:val="26"/>
                <w:szCs w:val="26"/>
              </w:rPr>
              <w:t>июня</w:t>
            </w:r>
            <w:r w:rsidRPr="00BC3977">
              <w:rPr>
                <w:sz w:val="26"/>
                <w:szCs w:val="26"/>
              </w:rPr>
              <w:t xml:space="preserve"> 201</w:t>
            </w:r>
            <w:r w:rsidR="005C051C">
              <w:rPr>
                <w:sz w:val="26"/>
                <w:szCs w:val="26"/>
              </w:rPr>
              <w:t>9</w:t>
            </w:r>
            <w:r w:rsidRPr="00BC397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37ED5" w:rsidRPr="00BC3977" w:rsidRDefault="00D37ED5" w:rsidP="00EB34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37ED5" w:rsidRPr="00BC3977" w:rsidRDefault="00D37ED5" w:rsidP="00065938">
            <w:pPr>
              <w:widowControl w:val="0"/>
              <w:ind w:left="2289"/>
              <w:rPr>
                <w:sz w:val="26"/>
                <w:szCs w:val="26"/>
              </w:rPr>
            </w:pPr>
            <w:r w:rsidRPr="00BC3977">
              <w:rPr>
                <w:sz w:val="26"/>
                <w:szCs w:val="26"/>
              </w:rPr>
              <w:t xml:space="preserve">№  </w:t>
            </w:r>
            <w:r w:rsidR="00BC3977" w:rsidRPr="00BC3977">
              <w:rPr>
                <w:sz w:val="26"/>
                <w:szCs w:val="26"/>
              </w:rPr>
              <w:t>9</w:t>
            </w:r>
            <w:r w:rsidR="005C051C">
              <w:rPr>
                <w:sz w:val="26"/>
                <w:szCs w:val="26"/>
              </w:rPr>
              <w:t>7</w:t>
            </w:r>
            <w:r w:rsidRPr="00BC3977">
              <w:rPr>
                <w:sz w:val="26"/>
                <w:szCs w:val="26"/>
              </w:rPr>
              <w:t xml:space="preserve"> /</w:t>
            </w:r>
            <w:r w:rsidR="00065938">
              <w:rPr>
                <w:sz w:val="26"/>
                <w:szCs w:val="26"/>
              </w:rPr>
              <w:t>873</w:t>
            </w:r>
            <w:r w:rsidR="0016478A" w:rsidRPr="00BC3977">
              <w:rPr>
                <w:sz w:val="26"/>
                <w:szCs w:val="26"/>
              </w:rPr>
              <w:t>-4</w:t>
            </w:r>
          </w:p>
        </w:tc>
      </w:tr>
    </w:tbl>
    <w:p w:rsidR="00D37ED5" w:rsidRPr="00BC3977" w:rsidRDefault="00D37ED5" w:rsidP="00D37ED5">
      <w:pPr>
        <w:widowControl w:val="0"/>
        <w:jc w:val="center"/>
        <w:rPr>
          <w:sz w:val="26"/>
          <w:szCs w:val="26"/>
        </w:rPr>
      </w:pPr>
      <w:r w:rsidRPr="00BC3977">
        <w:rPr>
          <w:sz w:val="26"/>
          <w:szCs w:val="26"/>
        </w:rPr>
        <w:t>г. Челябинск</w:t>
      </w: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Default="00D37ED5" w:rsidP="005C051C">
      <w:pPr>
        <w:widowControl w:val="0"/>
        <w:spacing w:line="276" w:lineRule="auto"/>
        <w:ind w:right="-1"/>
        <w:jc w:val="center"/>
        <w:rPr>
          <w:b/>
          <w:bCs/>
          <w:i/>
          <w:sz w:val="26"/>
          <w:szCs w:val="26"/>
        </w:rPr>
      </w:pPr>
      <w:r w:rsidRPr="00BC3977">
        <w:rPr>
          <w:b/>
          <w:bCs/>
          <w:i/>
          <w:sz w:val="26"/>
          <w:szCs w:val="26"/>
        </w:rPr>
        <w:t xml:space="preserve">Об </w:t>
      </w:r>
      <w:r w:rsidR="005C051C">
        <w:rPr>
          <w:b/>
          <w:bCs/>
          <w:i/>
          <w:sz w:val="26"/>
          <w:szCs w:val="26"/>
        </w:rPr>
        <w:t>утверждении</w:t>
      </w:r>
      <w:r w:rsidRPr="00BC3977">
        <w:rPr>
          <w:b/>
          <w:bCs/>
          <w:i/>
          <w:sz w:val="26"/>
          <w:szCs w:val="26"/>
        </w:rPr>
        <w:t xml:space="preserve"> </w:t>
      </w:r>
      <w:r w:rsidR="005523C3">
        <w:rPr>
          <w:b/>
          <w:bCs/>
          <w:i/>
          <w:sz w:val="26"/>
          <w:szCs w:val="26"/>
        </w:rPr>
        <w:t>К</w:t>
      </w:r>
      <w:r w:rsidRPr="00BC3977">
        <w:rPr>
          <w:b/>
          <w:bCs/>
          <w:i/>
          <w:sz w:val="26"/>
          <w:szCs w:val="26"/>
        </w:rPr>
        <w:t xml:space="preserve">алендарного плана мероприятий по подготовке и проведению </w:t>
      </w:r>
      <w:proofErr w:type="gramStart"/>
      <w:r w:rsidRPr="00BC3977">
        <w:rPr>
          <w:b/>
          <w:bCs/>
          <w:i/>
          <w:sz w:val="26"/>
          <w:szCs w:val="26"/>
        </w:rPr>
        <w:t xml:space="preserve">выборов </w:t>
      </w:r>
      <w:r w:rsidR="005C051C">
        <w:rPr>
          <w:b/>
          <w:bCs/>
          <w:i/>
          <w:sz w:val="26"/>
          <w:szCs w:val="26"/>
        </w:rPr>
        <w:t>депутатов Совета депутатов Калининского района</w:t>
      </w:r>
      <w:proofErr w:type="gramEnd"/>
    </w:p>
    <w:p w:rsidR="005C051C" w:rsidRPr="00BC3977" w:rsidRDefault="005C051C" w:rsidP="005C051C">
      <w:pPr>
        <w:widowControl w:val="0"/>
        <w:spacing w:line="276" w:lineRule="auto"/>
        <w:ind w:right="-1"/>
        <w:jc w:val="center"/>
        <w:rPr>
          <w:b/>
          <w:i/>
          <w:sz w:val="26"/>
          <w:szCs w:val="26"/>
        </w:rPr>
      </w:pPr>
    </w:p>
    <w:p w:rsidR="00D37ED5" w:rsidRPr="00BC3977" w:rsidRDefault="00D37ED5" w:rsidP="00A450E5">
      <w:pPr>
        <w:spacing w:line="276" w:lineRule="auto"/>
        <w:ind w:firstLine="426"/>
        <w:jc w:val="both"/>
        <w:rPr>
          <w:b/>
          <w:bCs/>
          <w:sz w:val="26"/>
          <w:szCs w:val="26"/>
        </w:rPr>
      </w:pPr>
      <w:proofErr w:type="gramStart"/>
      <w:r w:rsidRPr="00BC3977">
        <w:rPr>
          <w:sz w:val="26"/>
          <w:szCs w:val="26"/>
        </w:rPr>
        <w:t xml:space="preserve">В соответствии </w:t>
      </w:r>
      <w:r w:rsidRPr="00BC3977">
        <w:rPr>
          <w:sz w:val="26"/>
          <w:szCs w:val="26"/>
          <w:lang w:val="en-US"/>
        </w:rPr>
        <w:t>c</w:t>
      </w:r>
      <w:r w:rsidRPr="00BC3977">
        <w:rPr>
          <w:sz w:val="26"/>
          <w:szCs w:val="26"/>
        </w:rPr>
        <w:t xml:space="preserve"> Федеральным законом </w:t>
      </w:r>
      <w:r w:rsidR="00065938">
        <w:rPr>
          <w:sz w:val="26"/>
          <w:szCs w:val="26"/>
        </w:rPr>
        <w:t xml:space="preserve">от 12.06.2002 № 67-ФЗ </w:t>
      </w:r>
      <w:r w:rsidRPr="00BC3977">
        <w:rPr>
          <w:sz w:val="26"/>
          <w:szCs w:val="26"/>
        </w:rPr>
        <w:t>«О</w:t>
      </w:r>
      <w:r w:rsidR="005C051C">
        <w:rPr>
          <w:sz w:val="26"/>
          <w:szCs w:val="26"/>
        </w:rPr>
        <w:t>б основных гарантиях избирательных прав и права на участие в референдуме граждан Российской Федерации</w:t>
      </w:r>
      <w:r w:rsidR="00F178BE">
        <w:rPr>
          <w:sz w:val="26"/>
          <w:szCs w:val="26"/>
        </w:rPr>
        <w:t>» и</w:t>
      </w:r>
      <w:r w:rsidRPr="00BC3977">
        <w:rPr>
          <w:sz w:val="26"/>
          <w:szCs w:val="26"/>
        </w:rPr>
        <w:t xml:space="preserve"> </w:t>
      </w:r>
      <w:r w:rsidR="005C051C">
        <w:rPr>
          <w:sz w:val="26"/>
          <w:szCs w:val="26"/>
        </w:rPr>
        <w:t>решени</w:t>
      </w:r>
      <w:r w:rsidR="00F178BE">
        <w:rPr>
          <w:sz w:val="26"/>
          <w:szCs w:val="26"/>
        </w:rPr>
        <w:t>ем</w:t>
      </w:r>
      <w:r w:rsidR="005C051C">
        <w:rPr>
          <w:sz w:val="26"/>
          <w:szCs w:val="26"/>
        </w:rPr>
        <w:t xml:space="preserve"> Совета депутатов Калининского района города Челябинска</w:t>
      </w:r>
      <w:r w:rsidR="00BC3977">
        <w:rPr>
          <w:sz w:val="26"/>
          <w:szCs w:val="26"/>
        </w:rPr>
        <w:t xml:space="preserve"> </w:t>
      </w:r>
      <w:r w:rsidR="00A450E5" w:rsidRPr="00BC3977">
        <w:rPr>
          <w:sz w:val="26"/>
          <w:szCs w:val="26"/>
        </w:rPr>
        <w:t xml:space="preserve">от </w:t>
      </w:r>
      <w:r w:rsidR="00BC3977">
        <w:rPr>
          <w:sz w:val="26"/>
          <w:szCs w:val="26"/>
        </w:rPr>
        <w:t>1</w:t>
      </w:r>
      <w:r w:rsidR="005C051C">
        <w:rPr>
          <w:sz w:val="26"/>
          <w:szCs w:val="26"/>
        </w:rPr>
        <w:t>7</w:t>
      </w:r>
      <w:r w:rsidR="00A450E5" w:rsidRPr="00BC3977">
        <w:rPr>
          <w:sz w:val="26"/>
          <w:szCs w:val="26"/>
        </w:rPr>
        <w:t>.</w:t>
      </w:r>
      <w:r w:rsidR="005C051C">
        <w:rPr>
          <w:sz w:val="26"/>
          <w:szCs w:val="26"/>
        </w:rPr>
        <w:t>06</w:t>
      </w:r>
      <w:r w:rsidR="00A450E5" w:rsidRPr="00BC3977">
        <w:rPr>
          <w:sz w:val="26"/>
          <w:szCs w:val="26"/>
        </w:rPr>
        <w:t>.201</w:t>
      </w:r>
      <w:r w:rsidR="005C051C">
        <w:rPr>
          <w:sz w:val="26"/>
          <w:szCs w:val="26"/>
        </w:rPr>
        <w:t>9</w:t>
      </w:r>
      <w:r w:rsidR="00A450E5" w:rsidRPr="00BC3977">
        <w:rPr>
          <w:sz w:val="26"/>
          <w:szCs w:val="26"/>
        </w:rPr>
        <w:t xml:space="preserve"> </w:t>
      </w:r>
      <w:r w:rsidRPr="00BC3977">
        <w:rPr>
          <w:sz w:val="26"/>
          <w:szCs w:val="26"/>
        </w:rPr>
        <w:t>№</w:t>
      </w:r>
      <w:r w:rsidR="00065938">
        <w:rPr>
          <w:sz w:val="26"/>
          <w:szCs w:val="26"/>
        </w:rPr>
        <w:t xml:space="preserve"> </w:t>
      </w:r>
      <w:r w:rsidR="005C051C">
        <w:rPr>
          <w:sz w:val="26"/>
          <w:szCs w:val="26"/>
        </w:rPr>
        <w:t>6</w:t>
      </w:r>
      <w:r w:rsidRPr="00BC3977">
        <w:rPr>
          <w:sz w:val="26"/>
          <w:szCs w:val="26"/>
        </w:rPr>
        <w:t>1</w:t>
      </w:r>
      <w:r w:rsidR="00A450E5" w:rsidRPr="00BC3977">
        <w:rPr>
          <w:sz w:val="26"/>
          <w:szCs w:val="26"/>
        </w:rPr>
        <w:t>/</w:t>
      </w:r>
      <w:r w:rsidR="005C051C">
        <w:rPr>
          <w:sz w:val="26"/>
          <w:szCs w:val="26"/>
        </w:rPr>
        <w:t>2</w:t>
      </w:r>
      <w:r w:rsidRPr="00BC3977">
        <w:rPr>
          <w:sz w:val="26"/>
          <w:szCs w:val="26"/>
        </w:rPr>
        <w:t xml:space="preserve"> «</w:t>
      </w:r>
      <w:r w:rsidR="00A450E5" w:rsidRPr="00BC3977">
        <w:rPr>
          <w:bCs/>
          <w:sz w:val="26"/>
          <w:szCs w:val="26"/>
        </w:rPr>
        <w:t xml:space="preserve">О </w:t>
      </w:r>
      <w:r w:rsidR="005C051C">
        <w:rPr>
          <w:bCs/>
          <w:sz w:val="26"/>
          <w:szCs w:val="26"/>
        </w:rPr>
        <w:t>назначении</w:t>
      </w:r>
      <w:r w:rsidR="00A450E5" w:rsidRPr="00BC3977">
        <w:rPr>
          <w:bCs/>
          <w:sz w:val="26"/>
          <w:szCs w:val="26"/>
        </w:rPr>
        <w:t xml:space="preserve"> выборов </w:t>
      </w:r>
      <w:r w:rsidR="005C051C">
        <w:rPr>
          <w:bCs/>
          <w:sz w:val="26"/>
          <w:szCs w:val="26"/>
        </w:rPr>
        <w:t>депутатов Совета депутатов Калининского района города Челябинска</w:t>
      </w:r>
      <w:r w:rsidRPr="00BC3977">
        <w:rPr>
          <w:bCs/>
          <w:sz w:val="26"/>
          <w:szCs w:val="26"/>
        </w:rPr>
        <w:t>»</w:t>
      </w:r>
      <w:r w:rsidRPr="00BC3977">
        <w:rPr>
          <w:sz w:val="26"/>
          <w:szCs w:val="26"/>
        </w:rPr>
        <w:t xml:space="preserve"> территориальная избирательная комиссия Калининского района города Челябинска</w:t>
      </w:r>
      <w:r w:rsidR="00BC3977">
        <w:rPr>
          <w:sz w:val="26"/>
          <w:szCs w:val="26"/>
        </w:rPr>
        <w:t xml:space="preserve"> </w:t>
      </w:r>
      <w:r w:rsidRPr="00BC3977">
        <w:rPr>
          <w:b/>
          <w:bCs/>
          <w:sz w:val="26"/>
          <w:szCs w:val="26"/>
        </w:rPr>
        <w:t>РЕШИЛА:</w:t>
      </w:r>
      <w:proofErr w:type="gramEnd"/>
    </w:p>
    <w:p w:rsidR="00D37ED5" w:rsidRPr="00BC3977" w:rsidRDefault="00D37ED5" w:rsidP="00A450E5">
      <w:pPr>
        <w:widowControl w:val="0"/>
        <w:spacing w:line="276" w:lineRule="auto"/>
        <w:ind w:firstLine="900"/>
        <w:jc w:val="both"/>
        <w:rPr>
          <w:b/>
          <w:bCs/>
          <w:sz w:val="26"/>
          <w:szCs w:val="26"/>
        </w:rPr>
      </w:pPr>
    </w:p>
    <w:p w:rsidR="00D37ED5" w:rsidRPr="00BC3977" w:rsidRDefault="005C051C" w:rsidP="00A450E5">
      <w:pPr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</w:t>
      </w:r>
      <w:r w:rsidR="00D37ED5" w:rsidRPr="00BC3977">
        <w:rPr>
          <w:bCs/>
          <w:sz w:val="26"/>
          <w:szCs w:val="26"/>
        </w:rPr>
        <w:t xml:space="preserve"> Календарн</w:t>
      </w:r>
      <w:r>
        <w:rPr>
          <w:bCs/>
          <w:sz w:val="26"/>
          <w:szCs w:val="26"/>
        </w:rPr>
        <w:t>ый</w:t>
      </w:r>
      <w:r w:rsidR="00D37ED5" w:rsidRPr="00BC3977">
        <w:rPr>
          <w:bCs/>
          <w:sz w:val="26"/>
          <w:szCs w:val="26"/>
        </w:rPr>
        <w:t xml:space="preserve"> план мероприятий по подготовке и проведению выборов </w:t>
      </w:r>
      <w:r>
        <w:rPr>
          <w:bCs/>
          <w:sz w:val="26"/>
          <w:szCs w:val="26"/>
        </w:rPr>
        <w:t xml:space="preserve">депутатов Совета депутатов Калининского района </w:t>
      </w:r>
      <w:r>
        <w:rPr>
          <w:sz w:val="26"/>
          <w:szCs w:val="26"/>
        </w:rPr>
        <w:t>(прил</w:t>
      </w:r>
      <w:r w:rsidR="00F178BE">
        <w:rPr>
          <w:sz w:val="26"/>
          <w:szCs w:val="26"/>
        </w:rPr>
        <w:t>ожение</w:t>
      </w:r>
      <w:r>
        <w:rPr>
          <w:sz w:val="26"/>
          <w:szCs w:val="26"/>
        </w:rPr>
        <w:t>)</w:t>
      </w:r>
      <w:r w:rsidR="00BC3977">
        <w:rPr>
          <w:sz w:val="26"/>
          <w:szCs w:val="26"/>
        </w:rPr>
        <w:t>.</w:t>
      </w:r>
    </w:p>
    <w:p w:rsidR="00BC3977" w:rsidRPr="00BC3977" w:rsidRDefault="00BC3977" w:rsidP="00BC3977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BC3977">
        <w:rPr>
          <w:sz w:val="26"/>
          <w:szCs w:val="26"/>
        </w:rPr>
        <w:t>Направить настоящее решение в избирательную комиссию Челябинской области.</w:t>
      </w:r>
    </w:p>
    <w:p w:rsidR="00D37ED5" w:rsidRPr="00BC3977" w:rsidRDefault="00D37ED5" w:rsidP="00A450E5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BC3977">
        <w:rPr>
          <w:sz w:val="26"/>
          <w:szCs w:val="26"/>
        </w:rPr>
        <w:t xml:space="preserve">Контроль исполнения настоящего решения возложить на секретаря комиссии </w:t>
      </w:r>
      <w:r w:rsidR="00065938">
        <w:rPr>
          <w:sz w:val="26"/>
          <w:szCs w:val="26"/>
        </w:rPr>
        <w:t>Мордовец Е.С.</w:t>
      </w: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BC3977" w:rsidRDefault="00BC3977" w:rsidP="00EB34E8">
      <w:pPr>
        <w:widowControl w:val="0"/>
        <w:rPr>
          <w:sz w:val="26"/>
          <w:szCs w:val="26"/>
        </w:rPr>
      </w:pPr>
    </w:p>
    <w:p w:rsidR="00EB34E8" w:rsidRPr="00BC3977" w:rsidRDefault="00BC3977" w:rsidP="00EB34E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B34E8" w:rsidRPr="00BC397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B34E8" w:rsidRPr="00BC3977">
        <w:rPr>
          <w:sz w:val="26"/>
          <w:szCs w:val="26"/>
        </w:rPr>
        <w:t xml:space="preserve"> комиссии   </w:t>
      </w:r>
      <w:r w:rsidR="00065938">
        <w:rPr>
          <w:sz w:val="26"/>
          <w:szCs w:val="26"/>
        </w:rPr>
        <w:t xml:space="preserve">              </w:t>
      </w:r>
      <w:r w:rsidR="00065938">
        <w:rPr>
          <w:sz w:val="26"/>
          <w:szCs w:val="26"/>
        </w:rPr>
        <w:tab/>
      </w:r>
      <w:r w:rsidR="00065938">
        <w:rPr>
          <w:sz w:val="26"/>
          <w:szCs w:val="26"/>
        </w:rPr>
        <w:tab/>
      </w:r>
      <w:r w:rsidR="00065938">
        <w:rPr>
          <w:sz w:val="26"/>
          <w:szCs w:val="26"/>
        </w:rPr>
        <w:tab/>
        <w:t xml:space="preserve"> </w:t>
      </w:r>
      <w:r w:rsidR="0006593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="00EB34E8" w:rsidRPr="00BC3977">
        <w:rPr>
          <w:sz w:val="26"/>
          <w:szCs w:val="26"/>
        </w:rPr>
        <w:t xml:space="preserve">  </w:t>
      </w:r>
      <w:r>
        <w:rPr>
          <w:sz w:val="26"/>
          <w:szCs w:val="26"/>
        </w:rPr>
        <w:t>В</w:t>
      </w:r>
      <w:r w:rsidR="00EB34E8" w:rsidRPr="00BC3977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EB34E8" w:rsidRPr="00BC397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Ходас</w:t>
      </w:r>
      <w:proofErr w:type="spellEnd"/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Default="00D37ED5" w:rsidP="001B63B1">
      <w:pPr>
        <w:widowControl w:val="0"/>
        <w:rPr>
          <w:sz w:val="26"/>
          <w:szCs w:val="26"/>
        </w:rPr>
      </w:pPr>
      <w:r w:rsidRPr="00BC3977">
        <w:rPr>
          <w:sz w:val="26"/>
          <w:szCs w:val="26"/>
        </w:rPr>
        <w:t xml:space="preserve">Секретарь комиссии      </w:t>
      </w:r>
      <w:r w:rsidRPr="00BC3977">
        <w:rPr>
          <w:sz w:val="26"/>
          <w:szCs w:val="26"/>
        </w:rPr>
        <w:tab/>
      </w:r>
      <w:r w:rsidRPr="00BC3977">
        <w:rPr>
          <w:sz w:val="26"/>
          <w:szCs w:val="26"/>
        </w:rPr>
        <w:tab/>
        <w:t xml:space="preserve">                       </w:t>
      </w:r>
      <w:r w:rsidRPr="00BC3977">
        <w:rPr>
          <w:sz w:val="26"/>
          <w:szCs w:val="26"/>
        </w:rPr>
        <w:tab/>
      </w:r>
      <w:r w:rsidRPr="00BC3977">
        <w:rPr>
          <w:sz w:val="26"/>
          <w:szCs w:val="26"/>
        </w:rPr>
        <w:tab/>
      </w:r>
      <w:r w:rsidRPr="00BC3977">
        <w:rPr>
          <w:sz w:val="26"/>
          <w:szCs w:val="26"/>
        </w:rPr>
        <w:tab/>
        <w:t xml:space="preserve">   </w:t>
      </w:r>
      <w:r w:rsidR="00BC3977">
        <w:rPr>
          <w:sz w:val="26"/>
          <w:szCs w:val="26"/>
        </w:rPr>
        <w:t xml:space="preserve">     </w:t>
      </w:r>
      <w:r w:rsidR="00065938">
        <w:rPr>
          <w:sz w:val="26"/>
          <w:szCs w:val="26"/>
        </w:rPr>
        <w:t xml:space="preserve">Е.С. Мордовец </w:t>
      </w:r>
    </w:p>
    <w:p w:rsidR="00F178BE" w:rsidRDefault="00F178B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1525C" w:rsidRPr="001D72C6" w:rsidTr="00C95867">
        <w:tc>
          <w:tcPr>
            <w:tcW w:w="4643" w:type="dxa"/>
          </w:tcPr>
          <w:p w:rsidR="0071525C" w:rsidRPr="001D72C6" w:rsidRDefault="0071525C" w:rsidP="00C9586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25C" w:rsidRPr="001D72C6" w:rsidRDefault="0071525C" w:rsidP="00C95867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1D72C6">
              <w:rPr>
                <w:bCs/>
                <w:sz w:val="24"/>
                <w:szCs w:val="24"/>
              </w:rPr>
              <w:t>Утвержден</w:t>
            </w:r>
          </w:p>
          <w:p w:rsidR="0071525C" w:rsidRPr="001D72C6" w:rsidRDefault="0071525C" w:rsidP="00C958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территориальной </w:t>
            </w:r>
            <w:r w:rsidRPr="001D72C6">
              <w:rPr>
                <w:bCs/>
                <w:sz w:val="24"/>
                <w:szCs w:val="24"/>
              </w:rPr>
              <w:t xml:space="preserve">  избирательной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2C6">
              <w:rPr>
                <w:bCs/>
                <w:sz w:val="24"/>
                <w:szCs w:val="24"/>
              </w:rPr>
              <w:t xml:space="preserve">комиссии  </w:t>
            </w:r>
            <w:r>
              <w:rPr>
                <w:bCs/>
                <w:sz w:val="24"/>
                <w:szCs w:val="24"/>
              </w:rPr>
              <w:t>Калининского района города Челябинска</w:t>
            </w:r>
          </w:p>
          <w:p w:rsidR="0071525C" w:rsidRPr="001D72C6" w:rsidRDefault="0071525C" w:rsidP="00C958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19 июня 2019 </w:t>
            </w:r>
            <w:r w:rsidRPr="001D72C6">
              <w:rPr>
                <w:bCs/>
                <w:sz w:val="24"/>
                <w:szCs w:val="24"/>
              </w:rPr>
              <w:t xml:space="preserve">года № </w:t>
            </w:r>
            <w:r>
              <w:rPr>
                <w:bCs/>
                <w:sz w:val="24"/>
                <w:szCs w:val="24"/>
              </w:rPr>
              <w:t>97/873-4</w:t>
            </w:r>
          </w:p>
          <w:p w:rsidR="0071525C" w:rsidRPr="001D72C6" w:rsidRDefault="0071525C" w:rsidP="00C95867">
            <w:pPr>
              <w:rPr>
                <w:bCs/>
                <w:sz w:val="24"/>
                <w:szCs w:val="24"/>
              </w:rPr>
            </w:pPr>
          </w:p>
        </w:tc>
      </w:tr>
    </w:tbl>
    <w:p w:rsidR="0071525C" w:rsidRPr="00D11AE0" w:rsidRDefault="0071525C" w:rsidP="0071525C">
      <w:pPr>
        <w:jc w:val="center"/>
        <w:rPr>
          <w:sz w:val="24"/>
          <w:szCs w:val="24"/>
        </w:rPr>
      </w:pPr>
    </w:p>
    <w:p w:rsidR="0071525C" w:rsidRPr="009E7F7D" w:rsidRDefault="0071525C" w:rsidP="0071525C">
      <w:pPr>
        <w:pStyle w:val="3"/>
        <w:rPr>
          <w:b w:val="0"/>
          <w:sz w:val="24"/>
          <w:szCs w:val="24"/>
        </w:rPr>
      </w:pPr>
      <w:r w:rsidRPr="009E7F7D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алендарный план</w:t>
      </w:r>
    </w:p>
    <w:p w:rsidR="0071525C" w:rsidRDefault="0071525C" w:rsidP="0071525C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>мероприятий по подготовке и проведению выборов</w:t>
      </w:r>
      <w:r>
        <w:rPr>
          <w:sz w:val="24"/>
          <w:szCs w:val="24"/>
        </w:rPr>
        <w:t xml:space="preserve"> </w:t>
      </w:r>
    </w:p>
    <w:p w:rsidR="0071525C" w:rsidRDefault="0071525C" w:rsidP="00715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Совета депутатов Калининского района </w:t>
      </w:r>
    </w:p>
    <w:p w:rsidR="0071525C" w:rsidRPr="00D11AE0" w:rsidRDefault="0071525C" w:rsidP="0071525C">
      <w:pPr>
        <w:jc w:val="center"/>
        <w:rPr>
          <w:sz w:val="24"/>
          <w:szCs w:val="24"/>
        </w:rPr>
      </w:pPr>
      <w:r w:rsidRPr="00D11AE0">
        <w:rPr>
          <w:sz w:val="24"/>
          <w:szCs w:val="24"/>
        </w:rPr>
        <w:t xml:space="preserve">  </w:t>
      </w:r>
    </w:p>
    <w:p w:rsidR="0071525C" w:rsidRPr="00D11AE0" w:rsidRDefault="0071525C" w:rsidP="0071525C">
      <w:pPr>
        <w:jc w:val="right"/>
        <w:rPr>
          <w:sz w:val="24"/>
          <w:szCs w:val="24"/>
        </w:rPr>
      </w:pPr>
      <w:r>
        <w:rPr>
          <w:sz w:val="24"/>
          <w:szCs w:val="24"/>
        </w:rPr>
        <w:t>День голосования -  8 сентября 2019</w:t>
      </w:r>
      <w:r w:rsidRPr="00D11AE0">
        <w:rPr>
          <w:sz w:val="24"/>
          <w:szCs w:val="24"/>
        </w:rPr>
        <w:t xml:space="preserve"> года</w:t>
      </w:r>
    </w:p>
    <w:p w:rsidR="0071525C" w:rsidRPr="00D11AE0" w:rsidRDefault="0071525C" w:rsidP="0071525C">
      <w:pPr>
        <w:jc w:val="right"/>
        <w:rPr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"/>
        <w:gridCol w:w="2908"/>
        <w:gridCol w:w="2426"/>
        <w:gridCol w:w="3737"/>
      </w:tblGrid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№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п. п.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Сроки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2"/>
              <w:tabs>
                <w:tab w:val="clear" w:pos="3119"/>
                <w:tab w:val="clear" w:pos="4536"/>
                <w:tab w:val="left" w:pos="-70"/>
              </w:tabs>
              <w:spacing w:before="240"/>
              <w:ind w:right="-71"/>
              <w:jc w:val="center"/>
              <w:rPr>
                <w:b w:val="0"/>
                <w:bCs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 xml:space="preserve">ИЗБИРАТЕЛЬНЫЕ </w:t>
            </w:r>
            <w:r>
              <w:rPr>
                <w:b w:val="0"/>
                <w:sz w:val="24"/>
                <w:szCs w:val="24"/>
              </w:rPr>
              <w:t>У</w:t>
            </w:r>
            <w:r w:rsidRPr="00D11AE0">
              <w:rPr>
                <w:b w:val="0"/>
                <w:sz w:val="24"/>
                <w:szCs w:val="24"/>
              </w:rPr>
              <w:t>ЧАСТКИ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Образование избирательных участков в местах временного пребывания</w:t>
            </w:r>
          </w:p>
        </w:tc>
        <w:tc>
          <w:tcPr>
            <w:tcW w:w="0" w:type="auto"/>
          </w:tcPr>
          <w:p w:rsidR="0071525C" w:rsidRPr="0010384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3842">
              <w:rPr>
                <w:bCs/>
                <w:sz w:val="24"/>
                <w:szCs w:val="24"/>
              </w:rPr>
              <w:t xml:space="preserve">не позднее </w:t>
            </w:r>
          </w:p>
          <w:p w:rsidR="0071525C" w:rsidRPr="0010384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3842">
              <w:rPr>
                <w:bCs/>
                <w:sz w:val="24"/>
                <w:szCs w:val="24"/>
              </w:rPr>
              <w:t xml:space="preserve">8 августа 2019 года, в исключительных случаях – не позднее </w:t>
            </w:r>
          </w:p>
          <w:p w:rsidR="0071525C" w:rsidRPr="0010384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3842">
              <w:rPr>
                <w:bCs/>
                <w:sz w:val="24"/>
                <w:szCs w:val="24"/>
              </w:rPr>
              <w:t>4 сентября 2019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</w:t>
            </w:r>
            <w:r w:rsidRPr="00D11AE0">
              <w:rPr>
                <w:bCs/>
                <w:sz w:val="24"/>
                <w:szCs w:val="24"/>
              </w:rPr>
              <w:t xml:space="preserve"> списков избирательных участков с указанием их границ и номеров, мест нахождения участковых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комиссий и </w:t>
            </w:r>
            <w:proofErr w:type="spellStart"/>
            <w:r w:rsidRPr="00D11AE0">
              <w:rPr>
                <w:bCs/>
                <w:sz w:val="24"/>
                <w:szCs w:val="24"/>
              </w:rPr>
              <w:t>помеще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ний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504FC1" w:rsidRDefault="0071525C" w:rsidP="00C95867">
            <w:pPr>
              <w:suppressAutoHyphens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29 июля 2019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года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>города Челябинска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2"/>
              <w:spacing w:before="240"/>
              <w:ind w:right="0"/>
              <w:jc w:val="center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СПИСКИ   ИЗБИРАТЕЛЕЙ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Default="0071525C" w:rsidP="00C95867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71525C" w:rsidRPr="00D11AE0" w:rsidRDefault="0071525C" w:rsidP="00C95867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 сведений о зарегистрированных  избирателях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для составления списков избирателей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 xml:space="preserve">осле назначения дня голосования, но не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июля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71525C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 xml:space="preserve">Калининского района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риальной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избирательной комиссии об изменениях в ранее 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ставленных сведениях об избирателях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D11AE0">
              <w:rPr>
                <w:bCs/>
                <w:sz w:val="24"/>
                <w:szCs w:val="24"/>
              </w:rPr>
              <w:t>женедельно со дня 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ставления сведений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31E4">
              <w:rPr>
                <w:bCs/>
                <w:color w:val="000000"/>
                <w:sz w:val="24"/>
                <w:szCs w:val="24"/>
              </w:rPr>
              <w:t>а за 10 и менее дней до дня голосования - ежедневно</w:t>
            </w:r>
          </w:p>
        </w:tc>
        <w:tc>
          <w:tcPr>
            <w:tcW w:w="3737" w:type="dxa"/>
          </w:tcPr>
          <w:p w:rsidR="0071525C" w:rsidRPr="00CD6D90" w:rsidRDefault="0071525C" w:rsidP="0071525C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 xml:space="preserve">Глава  </w:t>
            </w:r>
            <w:r>
              <w:rPr>
                <w:bCs/>
                <w:sz w:val="24"/>
                <w:szCs w:val="24"/>
              </w:rPr>
              <w:t>Калининского района</w:t>
            </w:r>
            <w:r w:rsidRPr="00D11AE0">
              <w:rPr>
                <w:bCs/>
                <w:sz w:val="24"/>
                <w:szCs w:val="24"/>
              </w:rPr>
              <w:t xml:space="preserve">, командир </w:t>
            </w:r>
            <w:r>
              <w:rPr>
                <w:bCs/>
                <w:sz w:val="24"/>
                <w:szCs w:val="24"/>
              </w:rPr>
              <w:t>войсковой части 2357</w:t>
            </w:r>
            <w:r w:rsidRPr="00D11AE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руководител</w:t>
            </w:r>
            <w:r>
              <w:rPr>
                <w:bCs/>
                <w:sz w:val="24"/>
                <w:szCs w:val="24"/>
              </w:rPr>
              <w:t xml:space="preserve">ь Учебного центра (по подготовке младших </w:t>
            </w:r>
            <w:proofErr w:type="spellStart"/>
            <w:r>
              <w:rPr>
                <w:bCs/>
                <w:sz w:val="24"/>
                <w:szCs w:val="24"/>
              </w:rPr>
              <w:t>специали-стов</w:t>
            </w:r>
            <w:proofErr w:type="spellEnd"/>
            <w:r>
              <w:rPr>
                <w:bCs/>
                <w:sz w:val="24"/>
                <w:szCs w:val="24"/>
              </w:rPr>
              <w:t xml:space="preserve"> автобронетанковой службы </w:t>
            </w:r>
            <w:r>
              <w:rPr>
                <w:bCs/>
                <w:sz w:val="24"/>
                <w:szCs w:val="24"/>
              </w:rPr>
              <w:br/>
              <w:t>г. Челябинска</w:t>
            </w:r>
            <w:proofErr w:type="gramEnd"/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ранее 17 августа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не </w:t>
            </w:r>
            <w:r w:rsidRPr="00D11AE0">
              <w:rPr>
                <w:bCs/>
                <w:sz w:val="24"/>
                <w:szCs w:val="24"/>
              </w:rPr>
              <w:t xml:space="preserve">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Составление списка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0" w:type="auto"/>
          </w:tcPr>
          <w:p w:rsidR="0071525C" w:rsidRPr="0010384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3842">
              <w:rPr>
                <w:bCs/>
                <w:sz w:val="24"/>
                <w:szCs w:val="24"/>
              </w:rPr>
              <w:t>не позднее</w:t>
            </w:r>
          </w:p>
          <w:p w:rsidR="0071525C" w:rsidRPr="0010384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03842">
              <w:rPr>
                <w:bCs/>
                <w:sz w:val="24"/>
                <w:szCs w:val="24"/>
              </w:rPr>
              <w:t>7 сентября 2019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первых </w:t>
            </w:r>
            <w:proofErr w:type="gramStart"/>
            <w:r w:rsidRPr="00D11AE0">
              <w:rPr>
                <w:bCs/>
                <w:sz w:val="24"/>
                <w:szCs w:val="24"/>
              </w:rPr>
              <w:t>экзем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пляров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 списков </w:t>
            </w:r>
            <w:proofErr w:type="spellStart"/>
            <w:r w:rsidRPr="00D11AE0">
              <w:rPr>
                <w:bCs/>
                <w:sz w:val="24"/>
                <w:szCs w:val="24"/>
              </w:rPr>
              <w:t>избира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телей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соответствующим участковым 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ным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комиссиям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избирате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лям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списков избирателей для ознакомления и дополнительного </w:t>
            </w:r>
            <w:proofErr w:type="spellStart"/>
            <w:r w:rsidRPr="00D11AE0">
              <w:rPr>
                <w:bCs/>
                <w:sz w:val="24"/>
                <w:szCs w:val="24"/>
              </w:rPr>
              <w:t>уточне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28 августа 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>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Направление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28 августа 2019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D11AE0">
              <w:rPr>
                <w:bCs/>
                <w:sz w:val="24"/>
                <w:szCs w:val="24"/>
              </w:rPr>
              <w:t>ежедневно</w:t>
            </w:r>
          </w:p>
          <w:p w:rsidR="0071525C" w:rsidRPr="00906554" w:rsidRDefault="0071525C" w:rsidP="00C95867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 Челя</w:t>
            </w:r>
            <w:r>
              <w:rPr>
                <w:bCs/>
                <w:sz w:val="24"/>
                <w:szCs w:val="24"/>
              </w:rPr>
              <w:t>бинской области, Отдел по вопросам миграции ОП «Калинин-</w:t>
            </w:r>
            <w:proofErr w:type="spellStart"/>
            <w:r>
              <w:rPr>
                <w:bCs/>
                <w:sz w:val="24"/>
                <w:szCs w:val="24"/>
              </w:rPr>
              <w:t>ский</w:t>
            </w:r>
            <w:proofErr w:type="spellEnd"/>
            <w:r>
              <w:rPr>
                <w:bCs/>
                <w:sz w:val="24"/>
                <w:szCs w:val="24"/>
              </w:rPr>
              <w:t xml:space="preserve">» ГУ МВД </w:t>
            </w:r>
            <w:r w:rsidRPr="00D11AE0">
              <w:rPr>
                <w:bCs/>
                <w:sz w:val="24"/>
                <w:szCs w:val="24"/>
              </w:rPr>
              <w:t>России по Челябинской области,</w:t>
            </w:r>
            <w:r>
              <w:rPr>
                <w:bCs/>
                <w:sz w:val="24"/>
                <w:szCs w:val="24"/>
              </w:rPr>
              <w:t xml:space="preserve"> ОП «Калининский» УМВД России по городу Челябинску, ОП «Северо-Западный» УМВД России по городу Челябинску,</w:t>
            </w:r>
            <w:r w:rsidRPr="00D11AE0">
              <w:rPr>
                <w:bCs/>
                <w:sz w:val="24"/>
                <w:szCs w:val="24"/>
              </w:rPr>
              <w:t xml:space="preserve"> орган записи актов гражданского состояния, военный комиссар, </w:t>
            </w: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 xml:space="preserve">лава  </w:t>
            </w:r>
            <w:r>
              <w:rPr>
                <w:bCs/>
                <w:sz w:val="24"/>
                <w:szCs w:val="24"/>
              </w:rPr>
              <w:t>Калининского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района, командир войсковой части 2357</w:t>
            </w:r>
            <w:r w:rsidRPr="00D11AE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 xml:space="preserve"> руководител</w:t>
            </w:r>
            <w:r>
              <w:rPr>
                <w:bCs/>
                <w:sz w:val="24"/>
                <w:szCs w:val="24"/>
              </w:rPr>
              <w:t>ь Учебного центра (по подготовке младших специалистов автобронетанковой службы г. Челябинска), суды</w:t>
            </w:r>
            <w:proofErr w:type="gramEnd"/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сентября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(не позднее 18-00 по местному времени)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>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(после подписания списка избирателей)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участко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вых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избирательных комиссий на 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участках, образован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в местах временного пребывания избирателей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b w:val="0"/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ИЗБИРАТЕЛЬНЫЕ ОБЪЕДИНЕНИЯ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Подготовка и направление запроса в Управление  Министерства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день принятия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решений о назначении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в газете и размещение на сайте в сети «Интернет» списка политических партий, их региональных отделений, имеющих право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прини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мать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участие в выборах в качестве избирательного объединения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Направление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     списка политических партий, их региональных отделений, имеющих право </w:t>
            </w:r>
            <w:proofErr w:type="spellStart"/>
            <w:r w:rsidRPr="00D11AE0">
              <w:rPr>
                <w:bCs/>
                <w:sz w:val="24"/>
                <w:szCs w:val="24"/>
              </w:rPr>
              <w:t>прини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мать участие в выборах в качестве избирательных объединений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Управление Министерства юстиции РФ по Челябинской области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11AE0">
              <w:rPr>
                <w:sz w:val="24"/>
                <w:szCs w:val="24"/>
              </w:rPr>
              <w:t>ВЫДВИЖЕНИЕ  И  РЕГИСТРАЦИЯ  КАНДИДАТОВ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Самовыдвижение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канди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датов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по одномандатным избирательным округам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19июня по 18 июля 2019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>раждане РФ, обладающие пассивным избирательным правом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Выдвижение кандидатов по одномандатным избирательным округам избирательными объединениями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19июня по 18 июля 2019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збирательные объединения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документов на выдвижение при </w:t>
            </w:r>
            <w:proofErr w:type="spellStart"/>
            <w:r w:rsidRPr="00D11AE0">
              <w:rPr>
                <w:bCs/>
                <w:sz w:val="24"/>
                <w:szCs w:val="24"/>
              </w:rPr>
              <w:t>самовы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движении кандидатов, при выдвижении кандидатов избирательными объединениями  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30 дней со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дня </w:t>
            </w:r>
            <w:r w:rsidRPr="00D11AE0">
              <w:rPr>
                <w:bCs/>
                <w:sz w:val="24"/>
                <w:szCs w:val="24"/>
              </w:rPr>
              <w:t>официального опубликования решения о назначении выборов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 19 июня по 18 июля 2019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Выдача кандидату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пись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менного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подтверждения о приеме документов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день поступления соответствующих документов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регистрации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уполномо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ченных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представителей кандидатов по финансовым вопросам 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Default="0071525C" w:rsidP="00C9586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 момента представления документов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ториальную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ную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комиссии документов для регистрации кандидатов 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CD4AA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D4AA2">
              <w:rPr>
                <w:bCs/>
                <w:sz w:val="24"/>
                <w:szCs w:val="24"/>
              </w:rPr>
              <w:t xml:space="preserve">с 15 июля </w:t>
            </w: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18 часов  по местному времени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июля 2019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три дня до заседания</w:t>
            </w:r>
            <w:r>
              <w:rPr>
                <w:bCs/>
                <w:sz w:val="24"/>
                <w:szCs w:val="24"/>
              </w:rPr>
              <w:t xml:space="preserve"> комиссии</w:t>
            </w:r>
            <w:r w:rsidRPr="00D11AE0">
              <w:rPr>
                <w:bCs/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Принятие решения о регистрации кандидатов либо об отказе в  регистрации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pStyle w:val="a8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11AE0">
              <w:rPr>
                <w:b/>
                <w:sz w:val="24"/>
                <w:szCs w:val="24"/>
              </w:rPr>
              <w:t xml:space="preserve">е позднее чем </w:t>
            </w:r>
            <w:proofErr w:type="gramStart"/>
            <w:r w:rsidRPr="00D11AE0">
              <w:rPr>
                <w:b/>
                <w:sz w:val="24"/>
                <w:szCs w:val="24"/>
              </w:rPr>
              <w:t>в</w:t>
            </w:r>
            <w:proofErr w:type="gramEnd"/>
          </w:p>
          <w:p w:rsidR="0071525C" w:rsidRPr="00D11AE0" w:rsidRDefault="0071525C" w:rsidP="00C95867">
            <w:pPr>
              <w:pStyle w:val="a8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десяти</w:t>
            </w:r>
            <w:r w:rsidRPr="00D11AE0">
              <w:rPr>
                <w:b/>
                <w:sz w:val="24"/>
                <w:szCs w:val="24"/>
              </w:rPr>
              <w:t>дневный срок со дня приема необходимых для регистрации  документов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Передача в средства массовой информации  сведений о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зарегистриро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ванных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кандидатах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48</w:t>
            </w:r>
            <w:r w:rsidRPr="00D11AE0">
              <w:rPr>
                <w:bCs/>
                <w:sz w:val="24"/>
                <w:szCs w:val="24"/>
              </w:rPr>
              <w:t xml:space="preserve"> часов после регистрации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 избирательная комиссия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на стендах в помещениях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комиссий </w:t>
            </w:r>
            <w:proofErr w:type="spellStart"/>
            <w:r w:rsidRPr="00D11AE0">
              <w:rPr>
                <w:bCs/>
                <w:sz w:val="24"/>
                <w:szCs w:val="24"/>
              </w:rPr>
              <w:t>информа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ции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о зарегистрированных кандидатах 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СТАТУС КАНДИДАТОВ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 в </w:t>
            </w:r>
            <w:proofErr w:type="spellStart"/>
            <w:r w:rsidRPr="00D11AE0">
              <w:rPr>
                <w:bCs/>
                <w:sz w:val="24"/>
                <w:szCs w:val="24"/>
              </w:rPr>
              <w:t>терри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ториальную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 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ную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комиссию </w:t>
            </w:r>
            <w:proofErr w:type="spellStart"/>
            <w:r w:rsidRPr="00D11AE0">
              <w:rPr>
                <w:bCs/>
                <w:sz w:val="24"/>
                <w:szCs w:val="24"/>
              </w:rPr>
              <w:t>зареги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стрированными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11AE0">
              <w:rPr>
                <w:bCs/>
                <w:sz w:val="24"/>
                <w:szCs w:val="24"/>
              </w:rPr>
              <w:t>кандида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тами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D11AE0">
              <w:rPr>
                <w:bCs/>
                <w:sz w:val="24"/>
                <w:szCs w:val="24"/>
              </w:rPr>
              <w:t>находящимися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 на государственной или муниципальной службе либо работающими в организациях, </w:t>
            </w:r>
            <w:proofErr w:type="spellStart"/>
            <w:r w:rsidRPr="00D11AE0">
              <w:rPr>
                <w:bCs/>
                <w:sz w:val="24"/>
                <w:szCs w:val="24"/>
              </w:rPr>
              <w:t>осуще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ствляющих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выпуск средств массовой информации, заверенных копий приказов (распоряжений)  об освобождении их от выполнения должностных или служебных </w:t>
            </w:r>
            <w:proofErr w:type="spellStart"/>
            <w:r w:rsidRPr="00D11AE0">
              <w:rPr>
                <w:bCs/>
                <w:sz w:val="24"/>
                <w:szCs w:val="24"/>
              </w:rPr>
              <w:t>обязанно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стей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на время участия в выборах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чем </w:t>
            </w:r>
            <w:proofErr w:type="gramStart"/>
            <w:r w:rsidRPr="00D11AE0">
              <w:rPr>
                <w:bCs/>
                <w:sz w:val="24"/>
                <w:szCs w:val="24"/>
              </w:rPr>
              <w:t>через</w:t>
            </w:r>
            <w:proofErr w:type="gramEnd"/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пять дней  со дня регистрации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D11AE0">
              <w:rPr>
                <w:bCs/>
                <w:sz w:val="24"/>
                <w:szCs w:val="24"/>
              </w:rPr>
              <w:t>арегистрированные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Назначение доверенных лиц кандидата 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>осле выдвижения кандидата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Регистрация доверенных лиц кандидата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пяти</w:t>
            </w:r>
            <w:r w:rsidRPr="00D11AE0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  с заявлениями  граждан о согласии быть доверенными лицами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Реализация права кандидата на снятие своей кандидатуры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>, а в случае наличия вынуждающих к тому обстоятельств – не позднее 6 сентября 2019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Реализация права избирательного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объедине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отозвать выдвинутого им кандидата 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збирательное объединение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решения </w:t>
            </w:r>
            <w:proofErr w:type="spellStart"/>
            <w:r w:rsidRPr="00D11AE0">
              <w:rPr>
                <w:bCs/>
                <w:sz w:val="24"/>
                <w:szCs w:val="24"/>
              </w:rPr>
              <w:t>изби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рательного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объединения об отзыве кандидата 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сентября 2019</w:t>
            </w:r>
            <w:r w:rsidRPr="00D11A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полномоченный представитель избирательного объединения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риальной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избирательной комиссии перечня </w:t>
            </w:r>
            <w:proofErr w:type="spellStart"/>
            <w:r w:rsidRPr="00D11AE0">
              <w:rPr>
                <w:bCs/>
                <w:sz w:val="24"/>
                <w:szCs w:val="24"/>
              </w:rPr>
              <w:t>муни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ципальных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организаций телерадиовещания и муниципальных </w:t>
            </w:r>
            <w:proofErr w:type="spellStart"/>
            <w:r w:rsidRPr="00D11AE0">
              <w:rPr>
                <w:bCs/>
                <w:sz w:val="24"/>
                <w:szCs w:val="24"/>
              </w:rPr>
              <w:t>периоди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ческих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на десятый</w:t>
            </w:r>
            <w:r w:rsidRPr="00D11AE0">
              <w:rPr>
                <w:bCs/>
                <w:sz w:val="24"/>
                <w:szCs w:val="24"/>
              </w:rPr>
              <w:t xml:space="preserve"> день после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перечня муниципальных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организ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аций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телерадиовещания и муниципальных </w:t>
            </w:r>
            <w:proofErr w:type="spellStart"/>
            <w:r w:rsidRPr="00D11AE0">
              <w:rPr>
                <w:bCs/>
                <w:sz w:val="24"/>
                <w:szCs w:val="24"/>
              </w:rPr>
              <w:t>периоди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ческих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71525C" w:rsidRPr="002C3AF2" w:rsidRDefault="0071525C" w:rsidP="00C95867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AF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2C3AF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3AF2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выборов.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14408A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14408A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4408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71525C" w:rsidRPr="0014408A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4408A">
              <w:rPr>
                <w:bCs/>
                <w:sz w:val="24"/>
                <w:szCs w:val="24"/>
              </w:rPr>
              <w:t xml:space="preserve">Опубликование сведений о размерах и других условиях оплаты эфирного времени и печатной площади. Представление в </w:t>
            </w:r>
            <w:proofErr w:type="spellStart"/>
            <w:proofErr w:type="gramStart"/>
            <w:r w:rsidRPr="0014408A">
              <w:rPr>
                <w:bCs/>
                <w:sz w:val="24"/>
                <w:szCs w:val="24"/>
              </w:rPr>
              <w:t>террито-риальную</w:t>
            </w:r>
            <w:proofErr w:type="spellEnd"/>
            <w:proofErr w:type="gramEnd"/>
            <w:r w:rsidRPr="0014408A">
              <w:rPr>
                <w:bCs/>
                <w:sz w:val="24"/>
                <w:szCs w:val="24"/>
              </w:rPr>
              <w:t xml:space="preserve">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0" w:type="auto"/>
          </w:tcPr>
          <w:p w:rsidR="0071525C" w:rsidRPr="0014408A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14408A">
              <w:rPr>
                <w:bCs/>
                <w:sz w:val="24"/>
                <w:szCs w:val="24"/>
              </w:rPr>
              <w:t>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71525C" w:rsidRPr="0014408A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14408A">
              <w:rPr>
                <w:bCs/>
                <w:sz w:val="24"/>
                <w:szCs w:val="24"/>
              </w:rPr>
              <w:t>рганизации телерадиовещания, редакции периодических печатных изданий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Опубликование сведений о размерах и других условиях оплаты работ или услуг организациями, индивидуальными </w:t>
            </w:r>
            <w:proofErr w:type="gramStart"/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принимателями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D11AE0">
              <w:rPr>
                <w:bCs/>
                <w:sz w:val="24"/>
                <w:szCs w:val="24"/>
              </w:rPr>
              <w:t>Предо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ставление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избирательную комиссию указанных сведений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 чем через 30 дней со дня официального опубликования решения о назначении выборов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рганизации, 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38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Проведение жеребьевки в целях определения дат и времени выхода в эфир предвыборных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агитаци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онных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материалов </w:t>
            </w:r>
            <w:proofErr w:type="spellStart"/>
            <w:r w:rsidRPr="00D11AE0">
              <w:rPr>
                <w:bCs/>
                <w:sz w:val="24"/>
                <w:szCs w:val="24"/>
              </w:rPr>
              <w:t>зареги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стрированных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кандидатов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 xml:space="preserve">о завершении регистрации, но не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с участием представителей муниципальных организаций телерадиовещания 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Проведение жеребьевки в целях определения дат публикаций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предвыбор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агитационных мате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риалов зарегистрирован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кандидатов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 xml:space="preserve">о завершении регистрации, но не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с участием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представи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редакций муниципальных периодических печатных изданий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Агитационный период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11AE0">
              <w:rPr>
                <w:bCs/>
                <w:sz w:val="24"/>
                <w:szCs w:val="24"/>
              </w:rPr>
              <w:t xml:space="preserve">о дня выдвижения кандидата до  ноля  часов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сентября  2019 </w:t>
            </w:r>
            <w:r w:rsidRPr="00D11AE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аждане РФ, 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Предвыборная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агитации на каналах организаций телерадиовещания и в периодических печатных изданиях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</w:t>
            </w:r>
            <w:r w:rsidRPr="00D11AE0">
              <w:rPr>
                <w:bCs/>
                <w:sz w:val="24"/>
                <w:szCs w:val="24"/>
              </w:rPr>
              <w:t xml:space="preserve"> августа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до ноля часов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D11AE0">
              <w:rPr>
                <w:bCs/>
                <w:sz w:val="24"/>
                <w:szCs w:val="24"/>
              </w:rPr>
              <w:t>арегис</w:t>
            </w:r>
            <w:r>
              <w:rPr>
                <w:bCs/>
                <w:sz w:val="24"/>
                <w:szCs w:val="24"/>
              </w:rPr>
              <w:t xml:space="preserve">трированные кандидаты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Рассмотрение заявок на предоставление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помеще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для проведения встреч зарегистрирован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кандидатов, их доверенных лиц с избирателями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течение трех дней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со дня подачи заявки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>осударственные органы, органы местного самоуправления, собственники, владельцы помещений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Подача и рассмотрение уведомлений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организа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торов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митингов, демон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страций</w:t>
            </w:r>
            <w:proofErr w:type="spellEnd"/>
            <w:r w:rsidRPr="00D11AE0">
              <w:rPr>
                <w:bCs/>
                <w:sz w:val="24"/>
                <w:szCs w:val="24"/>
              </w:rPr>
              <w:t>, шествий и пикетирования, носящих агитационный характер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рганизаторы публичного мероприятия, органы местного самоуправления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Уведомление в </w:t>
            </w:r>
            <w:proofErr w:type="gramStart"/>
            <w:r w:rsidRPr="00D11AE0">
              <w:rPr>
                <w:bCs/>
                <w:sz w:val="24"/>
                <w:szCs w:val="24"/>
              </w:rPr>
              <w:t>письмен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ной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форме </w:t>
            </w:r>
            <w:proofErr w:type="spellStart"/>
            <w:r w:rsidRPr="00D11AE0">
              <w:rPr>
                <w:bCs/>
                <w:sz w:val="24"/>
                <w:szCs w:val="24"/>
              </w:rPr>
              <w:t>территориаль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ной избирательной комиссии о факте предоставления </w:t>
            </w:r>
            <w:proofErr w:type="spellStart"/>
            <w:r w:rsidRPr="00D11AE0">
              <w:rPr>
                <w:bCs/>
                <w:sz w:val="24"/>
                <w:szCs w:val="24"/>
              </w:rPr>
              <w:t>помеще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ния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ным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кандидатам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 дня, следующего за днем предоставления помещения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11AE0">
              <w:rPr>
                <w:bCs/>
                <w:sz w:val="24"/>
                <w:szCs w:val="24"/>
              </w:rPr>
              <w:t>обственники, владельцы помещений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Размещение в сети «Интернет» или иным способом доведение до сведения других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кандида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тов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информации, содержа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щейся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в уведомлении о факте предоставления помещения </w:t>
            </w:r>
            <w:proofErr w:type="spellStart"/>
            <w:r w:rsidRPr="00D11AE0">
              <w:rPr>
                <w:bCs/>
                <w:sz w:val="24"/>
                <w:szCs w:val="24"/>
              </w:rPr>
              <w:t>зарегистрир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ованному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кандидату, об условиях, на которых оно было предоставлено, когда это помещение может быть </w:t>
            </w:r>
            <w:proofErr w:type="spellStart"/>
            <w:r w:rsidRPr="00D11AE0">
              <w:rPr>
                <w:bCs/>
                <w:sz w:val="24"/>
                <w:szCs w:val="24"/>
              </w:rPr>
              <w:t>предостав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лено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в течение </w:t>
            </w:r>
            <w:proofErr w:type="spellStart"/>
            <w:r w:rsidRPr="00D11AE0">
              <w:rPr>
                <w:bCs/>
                <w:sz w:val="24"/>
                <w:szCs w:val="24"/>
              </w:rPr>
              <w:t>агитацион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ного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периода другим зарегистрированным кандидатам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течение двух суток с момента получения уведомления о факте предоставления помещения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Предоставление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ториальн</w:t>
            </w:r>
            <w:r>
              <w:rPr>
                <w:bCs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избиратель-</w:t>
            </w:r>
            <w:proofErr w:type="spellStart"/>
            <w:r>
              <w:rPr>
                <w:bCs/>
                <w:sz w:val="24"/>
                <w:szCs w:val="24"/>
              </w:rPr>
              <w:t>ную</w:t>
            </w:r>
            <w:proofErr w:type="spellEnd"/>
            <w:r>
              <w:rPr>
                <w:bCs/>
                <w:sz w:val="24"/>
                <w:szCs w:val="24"/>
              </w:rPr>
              <w:t xml:space="preserve"> комиссию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11AE0">
              <w:rPr>
                <w:bCs/>
                <w:sz w:val="24"/>
                <w:szCs w:val="24"/>
              </w:rPr>
              <w:t>экземпля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ров предвыборных </w:t>
            </w:r>
            <w:proofErr w:type="spellStart"/>
            <w:r w:rsidRPr="00D11AE0">
              <w:rPr>
                <w:bCs/>
                <w:sz w:val="24"/>
                <w:szCs w:val="24"/>
              </w:rPr>
              <w:t>печат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агитационных мате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риалов или их копий, экземпляров </w:t>
            </w:r>
            <w:proofErr w:type="spellStart"/>
            <w:r w:rsidRPr="00D11AE0">
              <w:rPr>
                <w:bCs/>
                <w:sz w:val="24"/>
                <w:szCs w:val="24"/>
              </w:rPr>
              <w:t>аудиовизу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агитационных материалов, фотографий, иных агитационных материалов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D11AE0">
              <w:rPr>
                <w:bCs/>
                <w:sz w:val="24"/>
                <w:szCs w:val="24"/>
              </w:rPr>
              <w:t>о начала распространений соответствующих материалов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Выделение и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оборудова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на территории каждого избирательного участка специальных мест для размещения </w:t>
            </w:r>
            <w:proofErr w:type="spellStart"/>
            <w:r w:rsidRPr="00D11AE0">
              <w:rPr>
                <w:bCs/>
                <w:sz w:val="24"/>
                <w:szCs w:val="24"/>
              </w:rPr>
              <w:t>предвы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борных печатных агитационных материалов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рганы местного самоуправления по предложению территориальной избирательной комиссии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ТИК  –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 года</w:t>
            </w:r>
            <w:r w:rsidRPr="00D11AE0">
              <w:rPr>
                <w:bCs/>
                <w:sz w:val="24"/>
                <w:szCs w:val="24"/>
              </w:rPr>
              <w:t>,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D11AE0">
              <w:rPr>
                <w:bCs/>
                <w:sz w:val="24"/>
                <w:szCs w:val="24"/>
              </w:rPr>
              <w:t>УИК – не позднее</w:t>
            </w:r>
          </w:p>
          <w:p w:rsidR="0071525C" w:rsidRPr="001A148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Публикация политической партией, выдвинувшей зарегистрированных кандидатов,  своей предвыборной программы (не менее чем в одном государственном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периоди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ческом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печатном </w:t>
            </w:r>
            <w:proofErr w:type="spellStart"/>
            <w:r w:rsidRPr="00D11AE0">
              <w:rPr>
                <w:bCs/>
                <w:sz w:val="24"/>
                <w:szCs w:val="24"/>
              </w:rPr>
              <w:t>изда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нии</w:t>
            </w:r>
            <w:proofErr w:type="spellEnd"/>
            <w:r w:rsidRPr="00D11AE0">
              <w:rPr>
                <w:bCs/>
                <w:sz w:val="24"/>
                <w:szCs w:val="24"/>
              </w:rPr>
              <w:t>), размещение ее в сети «Интернет»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>олитические партии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908" w:type="dxa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Запрет на опубликование (обнародование)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резуль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татов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опросов обществен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ного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мнения, прогнозов результатов выборов, иных исследований, связанных с проводимыми выборами, в том числе их размещение в </w:t>
            </w:r>
            <w:proofErr w:type="spellStart"/>
            <w:r w:rsidRPr="00D11AE0">
              <w:rPr>
                <w:bCs/>
                <w:sz w:val="24"/>
                <w:szCs w:val="24"/>
              </w:rPr>
              <w:t>информаци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онно-телекоммуникацион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сетях общего пользования (включая сеть «Интернет»)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3 по 8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11AE0">
              <w:rPr>
                <w:bCs/>
                <w:sz w:val="24"/>
                <w:szCs w:val="24"/>
              </w:rPr>
              <w:t>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908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</w:t>
            </w:r>
            <w:r w:rsidRPr="00D11AE0">
              <w:rPr>
                <w:bCs/>
                <w:sz w:val="24"/>
                <w:szCs w:val="24"/>
              </w:rPr>
              <w:t xml:space="preserve">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риальную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Челябинской области данных учета объемов и стоимости эфирного времени, </w:t>
            </w:r>
            <w:proofErr w:type="spellStart"/>
            <w:r w:rsidRPr="00D11AE0">
              <w:rPr>
                <w:bCs/>
                <w:sz w:val="24"/>
                <w:szCs w:val="24"/>
              </w:rPr>
              <w:t>печат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ной площади, </w:t>
            </w:r>
            <w:proofErr w:type="spellStart"/>
            <w:r w:rsidRPr="00D11AE0">
              <w:rPr>
                <w:bCs/>
                <w:sz w:val="24"/>
                <w:szCs w:val="24"/>
              </w:rPr>
              <w:t>предостав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ленных зарегистрирован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ным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кандидатам для проведения предвыборной агитации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сентября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рганизации телерадиовещания и редакции периодических печатных изданий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ФИНАНСИРОВАНИЕ ВЫБОРОВ</w:t>
            </w:r>
            <w:r>
              <w:rPr>
                <w:b w:val="0"/>
                <w:sz w:val="24"/>
                <w:szCs w:val="24"/>
              </w:rPr>
              <w:t xml:space="preserve"> И ИЗБИРАТЕЛЬНОЙ КАМПАНИИ КАНДИДАТА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чем </w:t>
            </w:r>
            <w:proofErr w:type="gramStart"/>
            <w:r w:rsidRPr="00D11AE0">
              <w:rPr>
                <w:bCs/>
                <w:sz w:val="24"/>
                <w:szCs w:val="24"/>
              </w:rPr>
              <w:t>в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737" w:type="dxa"/>
          </w:tcPr>
          <w:p w:rsidR="0071525C" w:rsidRPr="00D11AE0" w:rsidRDefault="0071525C" w:rsidP="0009060B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11AE0">
              <w:rPr>
                <w:bCs/>
                <w:sz w:val="24"/>
                <w:szCs w:val="24"/>
              </w:rPr>
              <w:t xml:space="preserve">лава </w:t>
            </w:r>
            <w:r w:rsidR="0009060B">
              <w:rPr>
                <w:bCs/>
                <w:sz w:val="24"/>
                <w:szCs w:val="24"/>
              </w:rPr>
              <w:t>Калининского райо</w:t>
            </w:r>
            <w:r>
              <w:rPr>
                <w:bCs/>
                <w:sz w:val="24"/>
                <w:szCs w:val="24"/>
              </w:rPr>
              <w:t>на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193" w:type="dxa"/>
            <w:gridSpan w:val="2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Распределение средств, выделенных на подготовку и проведение выборов, между участковыми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ными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комиссиям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193" w:type="dxa"/>
            <w:gridSpan w:val="2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</w:t>
            </w:r>
            <w:proofErr w:type="spellStart"/>
            <w:r w:rsidRPr="00D11AE0">
              <w:rPr>
                <w:bCs/>
                <w:sz w:val="24"/>
                <w:szCs w:val="24"/>
              </w:rPr>
              <w:t>участковы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 xml:space="preserve">ми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избирательными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11AE0">
              <w:rPr>
                <w:bCs/>
                <w:sz w:val="24"/>
                <w:szCs w:val="24"/>
              </w:rPr>
              <w:t>комисси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ями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финансовых отчётов о поступлении и расходовании средств, выделенных на подготовку и проведение выборов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D11AE0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 xml:space="preserve">ентября 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</w:t>
            </w:r>
            <w:r w:rsidRPr="00D11AE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193" w:type="dxa"/>
            <w:gridSpan w:val="2"/>
          </w:tcPr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альной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 w:rsidRPr="00D11AE0">
              <w:rPr>
                <w:bCs/>
                <w:sz w:val="24"/>
                <w:szCs w:val="24"/>
              </w:rPr>
              <w:t xml:space="preserve"> позднее чем через  два месяца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0" w:type="auto"/>
          </w:tcPr>
          <w:p w:rsidR="0071525C" w:rsidRPr="006F6802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незамедлительно после уведомления избирательной комиссии о выдвижении кандидата</w:t>
            </w:r>
          </w:p>
          <w:p w:rsidR="0071525C" w:rsidRPr="006F6802" w:rsidRDefault="0071525C" w:rsidP="00C95867">
            <w:pPr>
              <w:suppressAutoHyphens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jc w:val="center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После письменного уведомления о выдвиж</w:t>
            </w:r>
            <w:r>
              <w:rPr>
                <w:bCs/>
                <w:sz w:val="24"/>
                <w:szCs w:val="24"/>
              </w:rPr>
              <w:t xml:space="preserve">ении </w:t>
            </w:r>
            <w:r w:rsidRPr="00D11AE0">
              <w:rPr>
                <w:bCs/>
                <w:sz w:val="24"/>
                <w:szCs w:val="24"/>
              </w:rPr>
              <w:t>и до представ</w:t>
            </w:r>
            <w:r>
              <w:rPr>
                <w:bCs/>
                <w:sz w:val="24"/>
                <w:szCs w:val="24"/>
              </w:rPr>
              <w:t>ления</w:t>
            </w:r>
            <w:r w:rsidRPr="00D11AE0">
              <w:rPr>
                <w:bCs/>
                <w:sz w:val="24"/>
                <w:szCs w:val="24"/>
              </w:rPr>
              <w:t xml:space="preserve"> документов для регистрации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</w:t>
            </w:r>
            <w:r w:rsidRPr="00D11AE0">
              <w:rPr>
                <w:bCs/>
                <w:sz w:val="24"/>
                <w:szCs w:val="24"/>
              </w:rPr>
              <w:t xml:space="preserve">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р</w:t>
            </w:r>
            <w:r>
              <w:rPr>
                <w:bCs/>
                <w:sz w:val="24"/>
                <w:szCs w:val="24"/>
              </w:rPr>
              <w:t>еже одного раза в неделю, а с 29 августа 2019 года</w:t>
            </w:r>
            <w:r w:rsidRPr="00D11AE0">
              <w:rPr>
                <w:bCs/>
                <w:sz w:val="24"/>
                <w:szCs w:val="24"/>
              </w:rPr>
              <w:t xml:space="preserve"> – не реже одного раза в три операционных дня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тделение Сберегательного банка РФ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</w:t>
            </w:r>
            <w:r w:rsidRPr="00D11AE0">
              <w:rPr>
                <w:bCs/>
                <w:sz w:val="24"/>
                <w:szCs w:val="24"/>
              </w:rPr>
              <w:t xml:space="preserve">ставление заверенных копий первичных финансовых документов, подтверждающих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поступле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средств в избирательные фонды кандидатов и расходование этих средств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трехдневный срок,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 с 4 сентября 2019</w:t>
            </w:r>
            <w:r w:rsidRPr="00D11AE0">
              <w:rPr>
                <w:bCs/>
                <w:sz w:val="24"/>
                <w:szCs w:val="24"/>
              </w:rPr>
              <w:t xml:space="preserve"> года – немедленно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Отделения Сберегательного банка РФ по 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ставлению территориальной избирательной комиссии, а по соответствующему избирательному фонду – также по требованию кандидата</w:t>
            </w: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Прекращение финансовых операций по оплате расходов со специальных </w:t>
            </w:r>
            <w:proofErr w:type="gramStart"/>
            <w:r w:rsidRPr="00D11AE0">
              <w:rPr>
                <w:bCs/>
                <w:sz w:val="24"/>
                <w:szCs w:val="24"/>
              </w:rPr>
              <w:t>избиратель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счетов кандидатов 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сентября 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11AE0">
              <w:rPr>
                <w:bCs/>
                <w:sz w:val="24"/>
                <w:szCs w:val="24"/>
              </w:rPr>
              <w:t>уководитель  отделения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11AE0">
              <w:rPr>
                <w:bCs/>
                <w:sz w:val="24"/>
                <w:szCs w:val="24"/>
              </w:rPr>
              <w:t>Сберегательного банка РФ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 xml:space="preserve">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альную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итогового </w:t>
            </w:r>
            <w:proofErr w:type="spellStart"/>
            <w:r w:rsidRPr="00D11AE0">
              <w:rPr>
                <w:bCs/>
                <w:sz w:val="24"/>
                <w:szCs w:val="24"/>
              </w:rPr>
              <w:t>финан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сового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отчета кандидатов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 чем через 30 дней со дня официального опубликования результатов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в редакции СМИ для опубликования копий финансовых отч</w:t>
            </w:r>
            <w:r>
              <w:rPr>
                <w:bCs/>
                <w:sz w:val="24"/>
                <w:szCs w:val="24"/>
              </w:rPr>
              <w:t xml:space="preserve">етов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зареги-стрированных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кандида</w:t>
            </w:r>
            <w:r w:rsidRPr="00D11AE0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 чем через</w:t>
            </w:r>
            <w:r>
              <w:rPr>
                <w:bCs/>
                <w:sz w:val="24"/>
                <w:szCs w:val="24"/>
              </w:rPr>
              <w:t xml:space="preserve"> пять дней со дня их получения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месячный срок</w:t>
            </w:r>
            <w:r w:rsidRPr="00D11AE0">
              <w:rPr>
                <w:bCs/>
                <w:sz w:val="24"/>
                <w:szCs w:val="24"/>
              </w:rPr>
              <w:t xml:space="preserve"> со дня получения отчетов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11AE0">
              <w:rPr>
                <w:bCs/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proofErr w:type="gramStart"/>
            <w:r w:rsidRPr="00D11AE0">
              <w:rPr>
                <w:bCs/>
                <w:sz w:val="24"/>
                <w:szCs w:val="24"/>
              </w:rPr>
              <w:t>Возврат неизрасходованных денежных средств, находя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D11AE0">
              <w:rPr>
                <w:bCs/>
                <w:sz w:val="24"/>
                <w:szCs w:val="24"/>
              </w:rPr>
              <w:t>щихся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на специальном избирательном счёте, гражданам и юридическим лицам, осуществившим  добровольные </w:t>
            </w:r>
            <w:proofErr w:type="spellStart"/>
            <w:r w:rsidRPr="00D11AE0">
              <w:rPr>
                <w:bCs/>
                <w:sz w:val="24"/>
                <w:szCs w:val="24"/>
              </w:rPr>
              <w:t>пожертво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вания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в избирательные фонды кандидатов</w:t>
            </w:r>
            <w:proofErr w:type="gramEnd"/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 </w:t>
            </w: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сентября 2019 г.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D11AE0">
              <w:rPr>
                <w:bCs/>
                <w:sz w:val="24"/>
                <w:szCs w:val="24"/>
              </w:rPr>
              <w:t>о 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ставления итогового финансового отчета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кандидаты 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7 ноября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11AE0">
              <w:rPr>
                <w:bCs/>
                <w:sz w:val="24"/>
                <w:szCs w:val="24"/>
              </w:rPr>
              <w:t>уководитель отделения Сберегательного банка РФ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 по письменному указанию территориальной комиссии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923" w:type="dxa"/>
            <w:gridSpan w:val="5"/>
          </w:tcPr>
          <w:p w:rsidR="0071525C" w:rsidRPr="00D11AE0" w:rsidRDefault="0071525C" w:rsidP="00C95867">
            <w:pPr>
              <w:pStyle w:val="3"/>
              <w:spacing w:before="240"/>
              <w:rPr>
                <w:sz w:val="24"/>
                <w:szCs w:val="24"/>
              </w:rPr>
            </w:pPr>
            <w:r w:rsidRPr="00D11AE0">
              <w:rPr>
                <w:b w:val="0"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Утверждение формы бюллетеней и по</w:t>
            </w:r>
            <w:r>
              <w:rPr>
                <w:bCs/>
                <w:sz w:val="24"/>
                <w:szCs w:val="24"/>
              </w:rPr>
              <w:t xml:space="preserve">рядка осуществления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D11AE0">
              <w:rPr>
                <w:bCs/>
                <w:sz w:val="24"/>
                <w:szCs w:val="24"/>
              </w:rPr>
              <w:t xml:space="preserve">изготовлением бюллетеней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  <w:p w:rsidR="0071525C" w:rsidRPr="00F87FCC" w:rsidRDefault="0071525C" w:rsidP="00C95867">
            <w:pPr>
              <w:suppressAutoHyphens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</w:t>
            </w:r>
            <w:r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 w:rsidRPr="00F87FCC">
              <w:rPr>
                <w:color w:val="FF0000"/>
              </w:rPr>
              <w:t xml:space="preserve">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>олиграфическая организация п</w:t>
            </w:r>
            <w:r>
              <w:rPr>
                <w:bCs/>
                <w:sz w:val="24"/>
                <w:szCs w:val="24"/>
              </w:rPr>
              <w:t xml:space="preserve">о распоряжению территориальной </w:t>
            </w:r>
            <w:r w:rsidRPr="00D11AE0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ой</w:t>
            </w:r>
            <w:r w:rsidRPr="00D11AE0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Принятие решения о месте и времени передачи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избира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тельных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бюл</w:t>
            </w:r>
            <w:r>
              <w:rPr>
                <w:bCs/>
                <w:sz w:val="24"/>
                <w:szCs w:val="24"/>
              </w:rPr>
              <w:t xml:space="preserve">летеней членам территориальной </w:t>
            </w:r>
            <w:r w:rsidRPr="00D11AE0">
              <w:rPr>
                <w:bCs/>
                <w:sz w:val="24"/>
                <w:szCs w:val="24"/>
              </w:rPr>
              <w:t>избиратель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ной комиссии, уничтожение лишних избирательных бюллетеней (при их выявлении)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</w:t>
            </w:r>
            <w:proofErr w:type="gramStart"/>
            <w:r w:rsidRPr="00D11AE0">
              <w:rPr>
                <w:bCs/>
                <w:sz w:val="24"/>
                <w:szCs w:val="24"/>
              </w:rPr>
              <w:t>позднее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Передача полиграфической организацией избирательных бюллетеней территориальной  избирательной комиссии</w:t>
            </w:r>
          </w:p>
        </w:tc>
        <w:tc>
          <w:tcPr>
            <w:tcW w:w="0" w:type="auto"/>
          </w:tcPr>
          <w:p w:rsidR="0071525C" w:rsidRPr="0002055E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2055E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02055E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2055E">
              <w:rPr>
                <w:bCs/>
                <w:sz w:val="24"/>
                <w:szCs w:val="24"/>
              </w:rPr>
              <w:t xml:space="preserve"> августа </w:t>
            </w:r>
            <w:r>
              <w:rPr>
                <w:bCs/>
                <w:sz w:val="24"/>
                <w:szCs w:val="24"/>
              </w:rPr>
              <w:t>2019</w:t>
            </w:r>
            <w:r w:rsidRPr="0002055E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избирательная комиссия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Пере</w:t>
            </w:r>
            <w:r>
              <w:rPr>
                <w:bCs/>
                <w:sz w:val="24"/>
                <w:szCs w:val="24"/>
              </w:rPr>
              <w:t xml:space="preserve">дача избирательных бюллетеней </w:t>
            </w:r>
            <w:r w:rsidRPr="00D11AE0">
              <w:rPr>
                <w:bCs/>
                <w:sz w:val="24"/>
                <w:szCs w:val="24"/>
              </w:rPr>
              <w:t>участковым  избирательным комиссиям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11AE0">
              <w:rPr>
                <w:bCs/>
                <w:sz w:val="24"/>
                <w:szCs w:val="24"/>
              </w:rPr>
              <w:t xml:space="preserve"> сентя</w:t>
            </w:r>
            <w:r>
              <w:rPr>
                <w:bCs/>
                <w:sz w:val="24"/>
                <w:szCs w:val="24"/>
              </w:rPr>
              <w:t>бря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 избирательная комиссия 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досрочного голосования</w:t>
            </w:r>
            <w:r w:rsidRPr="00D11AE0">
              <w:rPr>
                <w:bCs/>
                <w:sz w:val="24"/>
                <w:szCs w:val="24"/>
              </w:rPr>
              <w:t>:</w:t>
            </w:r>
          </w:p>
          <w:p w:rsidR="0071525C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- в территориальной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комис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сии</w:t>
            </w:r>
            <w:proofErr w:type="gramEnd"/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- в участковой комиссии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28 августа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  <w:r>
              <w:rPr>
                <w:bCs/>
                <w:sz w:val="24"/>
                <w:szCs w:val="24"/>
              </w:rPr>
              <w:t xml:space="preserve">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4 по 7</w:t>
            </w:r>
            <w:r w:rsidRPr="00D11AE0">
              <w:rPr>
                <w:bCs/>
                <w:sz w:val="24"/>
                <w:szCs w:val="24"/>
              </w:rPr>
              <w:t xml:space="preserve"> сентября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 избирательная комиссия</w:t>
            </w:r>
          </w:p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Образование группы </w:t>
            </w:r>
            <w:proofErr w:type="gramStart"/>
            <w:r w:rsidRPr="00D11AE0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использованием ГАС «Выборы»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 позднее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Оповещение избирателей  о дне, времени и месте  голосования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августа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</w:t>
            </w:r>
            <w:proofErr w:type="gramEnd"/>
            <w:r w:rsidRPr="00D11AE0">
              <w:rPr>
                <w:bCs/>
                <w:sz w:val="24"/>
                <w:szCs w:val="24"/>
              </w:rPr>
              <w:t xml:space="preserve">  и участковые избирательные комиссии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8 до 20</w:t>
            </w:r>
            <w:r w:rsidRPr="00D11AE0">
              <w:rPr>
                <w:bCs/>
                <w:sz w:val="24"/>
                <w:szCs w:val="24"/>
              </w:rPr>
              <w:t xml:space="preserve"> часов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сентября  2019</w:t>
            </w:r>
            <w:r w:rsidRPr="00D11AE0">
              <w:rPr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Подсчёт  голосов избирателей и составление протоколов об итогах голосования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ачинается сразу после  окончания голосования  и проводится без перерыва до установления итогов голосования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</w:t>
            </w:r>
          </w:p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а итоговом заседании участковой комиссии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D11AE0">
              <w:rPr>
                <w:bCs/>
                <w:sz w:val="24"/>
                <w:szCs w:val="24"/>
              </w:rPr>
              <w:t>лены участковой избирательной комиссии с правом решающего голоса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емедленно после подписания протокола об итогах голосования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11AE0">
              <w:rPr>
                <w:bCs/>
                <w:sz w:val="24"/>
                <w:szCs w:val="24"/>
              </w:rPr>
              <w:t>частковые избирательные комиссии при обращении соответствующих лиц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0" w:type="auto"/>
          </w:tcPr>
          <w:p w:rsidR="0071525C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11AE0">
              <w:rPr>
                <w:bCs/>
                <w:sz w:val="24"/>
                <w:szCs w:val="24"/>
              </w:rPr>
              <w:t>осле получения протоколов от участковых избирательных комиссий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Извещение </w:t>
            </w:r>
            <w:r>
              <w:rPr>
                <w:bCs/>
                <w:sz w:val="24"/>
                <w:szCs w:val="24"/>
              </w:rPr>
              <w:t xml:space="preserve">о результатах выборов зарегистрированных кандидатов, </w:t>
            </w:r>
            <w:r w:rsidRPr="00D11AE0">
              <w:rPr>
                <w:bCs/>
                <w:sz w:val="24"/>
                <w:szCs w:val="24"/>
              </w:rPr>
              <w:t>избранных д</w:t>
            </w:r>
            <w:r>
              <w:rPr>
                <w:bCs/>
                <w:sz w:val="24"/>
                <w:szCs w:val="24"/>
              </w:rPr>
              <w:t>епутатами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>езамедлительно после подписания протокола о результатах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Представление в </w:t>
            </w:r>
            <w:proofErr w:type="spellStart"/>
            <w:proofErr w:type="gramStart"/>
            <w:r w:rsidRPr="00D11AE0">
              <w:rPr>
                <w:bCs/>
                <w:sz w:val="24"/>
                <w:szCs w:val="24"/>
              </w:rPr>
              <w:t>соответ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ствующую</w:t>
            </w:r>
            <w:proofErr w:type="spellEnd"/>
            <w:proofErr w:type="gramEnd"/>
            <w:r w:rsidRPr="00D11AE0">
              <w:rPr>
                <w:bCs/>
                <w:sz w:val="24"/>
                <w:szCs w:val="24"/>
              </w:rPr>
              <w:t xml:space="preserve"> избирательную комиссию копии приказа (иного документа) об освобождении от обязанностей, </w:t>
            </w:r>
            <w:proofErr w:type="spellStart"/>
            <w:r w:rsidRPr="00D11AE0">
              <w:rPr>
                <w:bCs/>
                <w:sz w:val="24"/>
                <w:szCs w:val="24"/>
              </w:rPr>
              <w:t>несовмести</w:t>
            </w:r>
            <w:r>
              <w:rPr>
                <w:bCs/>
                <w:sz w:val="24"/>
                <w:szCs w:val="24"/>
              </w:rPr>
              <w:t>-</w:t>
            </w:r>
            <w:r w:rsidRPr="00D11AE0">
              <w:rPr>
                <w:bCs/>
                <w:sz w:val="24"/>
                <w:szCs w:val="24"/>
              </w:rPr>
              <w:t>мых</w:t>
            </w:r>
            <w:proofErr w:type="spellEnd"/>
            <w:r w:rsidRPr="00D11AE0">
              <w:rPr>
                <w:bCs/>
                <w:sz w:val="24"/>
                <w:szCs w:val="24"/>
              </w:rPr>
              <w:t xml:space="preserve"> со статусом депутата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пятидневный срок после получения извещения кандидата о результатах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избранные и зарегистрированные</w:t>
            </w:r>
            <w:r w:rsidRPr="00D11AE0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 xml:space="preserve">дидаты </w:t>
            </w:r>
            <w:r w:rsidRPr="00D11AE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течение пяти дней после официального опубликования результатов выборов и пред</w:t>
            </w:r>
            <w:r>
              <w:rPr>
                <w:bCs/>
                <w:sz w:val="24"/>
                <w:szCs w:val="24"/>
              </w:rPr>
              <w:t>о</w:t>
            </w:r>
            <w:r w:rsidRPr="00D11AE0">
              <w:rPr>
                <w:bCs/>
                <w:sz w:val="24"/>
                <w:szCs w:val="24"/>
              </w:rPr>
              <w:t>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Направление общих данных  о результатах выборов в средства массовой информации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11AE0">
              <w:rPr>
                <w:bCs/>
                <w:sz w:val="24"/>
                <w:szCs w:val="24"/>
              </w:rPr>
              <w:t xml:space="preserve"> течение </w:t>
            </w:r>
            <w:r>
              <w:rPr>
                <w:bCs/>
                <w:sz w:val="24"/>
                <w:szCs w:val="24"/>
              </w:rPr>
              <w:t xml:space="preserve">одних </w:t>
            </w:r>
            <w:r w:rsidRPr="00D11AE0">
              <w:rPr>
                <w:bCs/>
                <w:sz w:val="24"/>
                <w:szCs w:val="24"/>
              </w:rPr>
              <w:t>суток после определения результатов выборов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октября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</w:tc>
      </w:tr>
      <w:tr w:rsidR="0071525C" w:rsidRPr="00D11AE0" w:rsidTr="00C9586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193" w:type="dxa"/>
            <w:gridSpan w:val="2"/>
          </w:tcPr>
          <w:p w:rsidR="0071525C" w:rsidRPr="00D11AE0" w:rsidRDefault="0071525C" w:rsidP="00C95867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D11AE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0" w:type="auto"/>
          </w:tcPr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11AE0">
              <w:rPr>
                <w:bCs/>
                <w:sz w:val="24"/>
                <w:szCs w:val="24"/>
              </w:rPr>
              <w:t xml:space="preserve">е позднее </w:t>
            </w:r>
          </w:p>
          <w:p w:rsidR="0071525C" w:rsidRPr="00D11AE0" w:rsidRDefault="0071525C" w:rsidP="00C9586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ноября  2019</w:t>
            </w:r>
            <w:r w:rsidRPr="00D11AE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737" w:type="dxa"/>
          </w:tcPr>
          <w:p w:rsidR="0071525C" w:rsidRPr="00D11AE0" w:rsidRDefault="0071525C" w:rsidP="00C95867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11AE0">
              <w:rPr>
                <w:bCs/>
                <w:sz w:val="24"/>
                <w:szCs w:val="24"/>
              </w:rPr>
              <w:t xml:space="preserve">ерриториальная </w:t>
            </w:r>
            <w:r>
              <w:rPr>
                <w:bCs/>
                <w:sz w:val="24"/>
                <w:szCs w:val="24"/>
              </w:rPr>
              <w:t>и</w:t>
            </w:r>
            <w:r w:rsidRPr="00D11AE0">
              <w:rPr>
                <w:bCs/>
                <w:sz w:val="24"/>
                <w:szCs w:val="24"/>
              </w:rPr>
              <w:t>збирательная комиссия</w:t>
            </w:r>
          </w:p>
        </w:tc>
      </w:tr>
    </w:tbl>
    <w:p w:rsidR="00F178BE" w:rsidRPr="00BC3977" w:rsidRDefault="00F178BE" w:rsidP="001B63B1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D37ED5" w:rsidRPr="00BC3977" w:rsidRDefault="00D37ED5" w:rsidP="00D37ED5">
      <w:pPr>
        <w:widowControl w:val="0"/>
        <w:rPr>
          <w:sz w:val="26"/>
          <w:szCs w:val="26"/>
        </w:rPr>
      </w:pPr>
    </w:p>
    <w:p w:rsidR="0016478A" w:rsidRDefault="0016478A" w:rsidP="00D37ED5">
      <w:pPr>
        <w:widowControl w:val="0"/>
        <w:rPr>
          <w:sz w:val="24"/>
          <w:szCs w:val="24"/>
        </w:rPr>
      </w:pPr>
    </w:p>
    <w:p w:rsidR="00A37296" w:rsidRDefault="00A37296" w:rsidP="00D37ED5">
      <w:pPr>
        <w:widowControl w:val="0"/>
        <w:rPr>
          <w:sz w:val="24"/>
          <w:szCs w:val="24"/>
        </w:rPr>
      </w:pPr>
    </w:p>
    <w:p w:rsidR="00010434" w:rsidRDefault="00010434" w:rsidP="00D37ED5">
      <w:pPr>
        <w:widowControl w:val="0"/>
        <w:rPr>
          <w:sz w:val="24"/>
          <w:szCs w:val="24"/>
        </w:rPr>
      </w:pPr>
    </w:p>
    <w:p w:rsidR="00A37296" w:rsidRDefault="00A37296" w:rsidP="00D37ED5">
      <w:pPr>
        <w:widowControl w:val="0"/>
        <w:rPr>
          <w:sz w:val="24"/>
          <w:szCs w:val="24"/>
        </w:rPr>
      </w:pPr>
    </w:p>
    <w:sectPr w:rsidR="00A37296" w:rsidSect="005C051C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D5"/>
    <w:rsid w:val="00010434"/>
    <w:rsid w:val="00065938"/>
    <w:rsid w:val="0009060B"/>
    <w:rsid w:val="000A317F"/>
    <w:rsid w:val="00133C04"/>
    <w:rsid w:val="001377B8"/>
    <w:rsid w:val="0016478A"/>
    <w:rsid w:val="001B63B1"/>
    <w:rsid w:val="00207BEB"/>
    <w:rsid w:val="003266A8"/>
    <w:rsid w:val="00443755"/>
    <w:rsid w:val="00446791"/>
    <w:rsid w:val="004E7B99"/>
    <w:rsid w:val="00505681"/>
    <w:rsid w:val="005523C3"/>
    <w:rsid w:val="005C051C"/>
    <w:rsid w:val="005E5EB8"/>
    <w:rsid w:val="0071525C"/>
    <w:rsid w:val="00801D74"/>
    <w:rsid w:val="00943C88"/>
    <w:rsid w:val="00A15C22"/>
    <w:rsid w:val="00A37296"/>
    <w:rsid w:val="00A450E5"/>
    <w:rsid w:val="00BC3977"/>
    <w:rsid w:val="00C12583"/>
    <w:rsid w:val="00D37ED5"/>
    <w:rsid w:val="00EB34E8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25C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1525C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ED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7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397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152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5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15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5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5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25C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1525C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ED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7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397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152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5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2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15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5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5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3FB3-71D3-4200-9612-9D839598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3417</Words>
  <Characters>19480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ФИЛИППОВА</cp:lastModifiedBy>
  <cp:revision>2</cp:revision>
  <cp:lastPrinted>2019-06-19T12:49:00Z</cp:lastPrinted>
  <dcterms:created xsi:type="dcterms:W3CDTF">2019-06-20T04:48:00Z</dcterms:created>
  <dcterms:modified xsi:type="dcterms:W3CDTF">2019-06-20T04:48:00Z</dcterms:modified>
</cp:coreProperties>
</file>