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C0640C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E230D6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17.09.2015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12954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93" w:rsidRPr="00B01D8A" w:rsidRDefault="008D0093" w:rsidP="00703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703C5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общих принципов служебного поведения муниципальных служащих </w:t>
                            </w: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Администрации Калининского района города Челябинска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VkAIAABA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" stroked="f">
                <v:textbox>
                  <w:txbxContent>
                    <w:p w:rsidR="008D0093" w:rsidRPr="00B01D8A" w:rsidRDefault="008D0093" w:rsidP="00703C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703C5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общих принципов служебного поведения муниципальных служащих </w:t>
                      </w: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Администрации Калининского района города Челябинска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336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B75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28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1D6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before="120" w:after="0" w:line="240" w:lineRule="auto"/>
        <w:ind w:left="113" w:right="5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12.08.2002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885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общих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служебного поведения государственных служащих»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Калининского района города Челябинска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доверия жителей Калининского района города Челябинска к деятельности органов местного самоуправления,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</w:t>
      </w:r>
      <w:r w:rsidR="005E33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служебного поведения муниципальных служащих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Калининского района города Челябинска</w:t>
      </w:r>
      <w:r w:rsidR="00C06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452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Заместителям Главы Администрации района, начальникам отделов принять общие принципы служебного поведения муниципальных служащих Администрации района к исполнению и довести их содержание до каждого подчиненного муниципального служащего под личную подпись.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064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 исполнения   настоящего  </w:t>
      </w:r>
      <w:r w:rsidR="00C06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</w:t>
      </w:r>
      <w:proofErr w:type="spellEnd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40C" w:rsidRDefault="00C0640C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40C" w:rsidRDefault="00C0640C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40C" w:rsidRDefault="00C0640C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37D" w:rsidRDefault="005E337D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37D" w:rsidRDefault="005E337D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p w:rsidR="001B24B8" w:rsidRPr="001B24B8" w:rsidRDefault="001B24B8" w:rsidP="001B24B8">
      <w:pPr>
        <w:spacing w:after="0" w:line="240" w:lineRule="auto"/>
        <w:ind w:left="5664" w:firstLine="9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</w:t>
      </w:r>
    </w:p>
    <w:p w:rsidR="001B24B8" w:rsidRPr="001B24B8" w:rsidRDefault="001B24B8" w:rsidP="001B24B8">
      <w:pPr>
        <w:spacing w:after="0" w:line="240" w:lineRule="auto"/>
        <w:ind w:left="5664" w:firstLine="9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24B8" w:rsidRPr="001B24B8" w:rsidRDefault="001B24B8" w:rsidP="001B24B8">
      <w:pPr>
        <w:spacing w:after="0" w:line="240" w:lineRule="auto"/>
        <w:ind w:left="5664" w:firstLine="9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4"/>
          <w:lang w:eastAsia="ru-RU"/>
        </w:rPr>
        <w:t>к распоряжению</w:t>
      </w:r>
    </w:p>
    <w:p w:rsidR="001B24B8" w:rsidRPr="001B24B8" w:rsidRDefault="001B24B8" w:rsidP="001B24B8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 района</w:t>
      </w:r>
    </w:p>
    <w:p w:rsidR="001B24B8" w:rsidRPr="001B24B8" w:rsidRDefault="001B24B8" w:rsidP="001B24B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4"/>
          <w:lang w:eastAsia="ru-RU"/>
        </w:rPr>
        <w:t>от 17.09.2015   № 108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6"/>
      <w:bookmarkEnd w:id="0"/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служебного поведения муниципальных служащих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Калининского района города Челябинска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Настоящие общие принципы представляют собой основы поведения муниципальных служащих Администрации Калининского района города Челябинска (далее – Администрации района), которыми им надлежит руководствоваться при исполнении должностных обязанностей.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служащие, сознавая ответственность перед государством, обществом и гражданами, призваны: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района;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района и муниципальных служащих;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осуществлять свою деятельность в пределах полномочий Администрации района; 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6) уведомлять представителя нанимателя (работодателя), органы прокуратуры 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соблюдать нормы служебной, профессиональной этики и правила делового поведения;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проявлять корректность и внимательность в обращении с гражданами и должностными лицами;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Администрации района;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14) не использовать служебное положение для оказания влияния на деятельность Администрации района, организаций, должностных лиц, муниципальных служащих и граждан при решении вопросов личного характера;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15) воздерживаться от публичных высказываний, суждений и оценок в отношении деятельности Администрации района, их руководителей, если это не входит в должностные обязанности муниципального служащего;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16) соблюдать установленные в Администрации района правила публичных выступлений и предоставления служебной информации;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17) уважительно относиться к деятельности представителей средств массовой информации по информированию общества о работе Администрации района, а также оказывать содействие в получении достоверной информации;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показателей бюджетов всех уровней бюджетной системы Российской Федерации. 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принимать меры по предотвращению и урегулированию конфликтов интересов;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принимать меры по предупреждению коррупции;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4B8" w:rsidRPr="001B24B8" w:rsidRDefault="001B24B8" w:rsidP="001B2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района                                           Г.В. </w:t>
      </w:r>
      <w:proofErr w:type="spellStart"/>
      <w:r w:rsidRPr="001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Епанихина</w:t>
      </w:r>
      <w:proofErr w:type="spellEnd"/>
    </w:p>
    <w:p w:rsidR="001B24B8" w:rsidRDefault="001B24B8" w:rsidP="0014783D">
      <w:pPr>
        <w:spacing w:after="0" w:line="240" w:lineRule="auto"/>
      </w:pPr>
      <w:bookmarkStart w:id="1" w:name="_GoBack"/>
      <w:bookmarkEnd w:id="1"/>
    </w:p>
    <w:sectPr w:rsidR="001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14135D"/>
    <w:rsid w:val="0014783D"/>
    <w:rsid w:val="001B24B8"/>
    <w:rsid w:val="002E677A"/>
    <w:rsid w:val="005E337D"/>
    <w:rsid w:val="0068780B"/>
    <w:rsid w:val="00703C5D"/>
    <w:rsid w:val="008D0093"/>
    <w:rsid w:val="00B01D8A"/>
    <w:rsid w:val="00C01D2A"/>
    <w:rsid w:val="00C0640C"/>
    <w:rsid w:val="00D45265"/>
    <w:rsid w:val="00E230D6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6E98-4795-428A-A8CE-8FFE914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12</cp:revision>
  <cp:lastPrinted>2015-09-23T06:31:00Z</cp:lastPrinted>
  <dcterms:created xsi:type="dcterms:W3CDTF">2015-08-11T12:08:00Z</dcterms:created>
  <dcterms:modified xsi:type="dcterms:W3CDTF">2020-12-03T11:02:00Z</dcterms:modified>
</cp:coreProperties>
</file>