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7C" w:rsidRPr="009C3AF6" w:rsidRDefault="0051287C" w:rsidP="00946D18">
      <w:pPr>
        <w:pStyle w:val="2"/>
        <w:widowControl w:val="0"/>
        <w:tabs>
          <w:tab w:val="left" w:pos="3828"/>
          <w:tab w:val="num" w:pos="4320"/>
        </w:tabs>
        <w:ind w:left="0" w:firstLine="0"/>
        <w:jc w:val="center"/>
        <w:rPr>
          <w:b/>
          <w:sz w:val="26"/>
          <w:szCs w:val="26"/>
        </w:rPr>
      </w:pPr>
    </w:p>
    <w:p w:rsidR="006C0336" w:rsidRPr="001013F3" w:rsidRDefault="00946D18" w:rsidP="00946D18">
      <w:pPr>
        <w:pStyle w:val="2"/>
        <w:widowControl w:val="0"/>
        <w:tabs>
          <w:tab w:val="left" w:pos="3828"/>
          <w:tab w:val="num" w:pos="4320"/>
        </w:tabs>
        <w:ind w:left="0" w:firstLine="0"/>
        <w:jc w:val="center"/>
        <w:rPr>
          <w:b/>
          <w:sz w:val="24"/>
          <w:szCs w:val="24"/>
        </w:rPr>
      </w:pPr>
      <w:r>
        <w:rPr>
          <w:noProof/>
          <w:sz w:val="24"/>
          <w:szCs w:val="24"/>
        </w:rPr>
        <w:drawing>
          <wp:inline distT="0" distB="0" distL="0" distR="0">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6C0336" w:rsidRDefault="006C0336" w:rsidP="006C0336">
      <w:pPr>
        <w:widowControl w:val="0"/>
        <w:jc w:val="center"/>
        <w:rPr>
          <w:b/>
          <w:bCs/>
          <w:sz w:val="24"/>
          <w:szCs w:val="24"/>
        </w:rPr>
      </w:pPr>
      <w:r w:rsidRPr="003E38A3">
        <w:rPr>
          <w:b/>
          <w:bCs/>
          <w:sz w:val="24"/>
          <w:szCs w:val="24"/>
        </w:rPr>
        <w:t>ТЕРРИТОРИАЛЬНАЯ ИЗБИРАТЕЛЬНАЯ КОМИССИЯ</w:t>
      </w:r>
    </w:p>
    <w:p w:rsidR="006C0336" w:rsidRPr="003E38A3" w:rsidRDefault="006C0336" w:rsidP="006C0336">
      <w:pPr>
        <w:widowControl w:val="0"/>
        <w:jc w:val="center"/>
        <w:rPr>
          <w:b/>
          <w:bCs/>
          <w:sz w:val="24"/>
          <w:szCs w:val="24"/>
        </w:rPr>
      </w:pPr>
      <w:r>
        <w:rPr>
          <w:b/>
          <w:bCs/>
          <w:sz w:val="24"/>
          <w:szCs w:val="24"/>
        </w:rPr>
        <w:t>КАЛИНИНСКОГО РАЙОНА ГОРОДА ЧЕЛЯБИНСКА</w:t>
      </w:r>
    </w:p>
    <w:p w:rsidR="006C0336" w:rsidRPr="003E38A3" w:rsidRDefault="006C0336" w:rsidP="006C0336">
      <w:pPr>
        <w:widowControl w:val="0"/>
        <w:ind w:firstLine="720"/>
        <w:jc w:val="center"/>
        <w:rPr>
          <w:b/>
          <w:bCs/>
          <w:sz w:val="24"/>
          <w:szCs w:val="24"/>
        </w:rPr>
      </w:pPr>
    </w:p>
    <w:p w:rsidR="006C0336" w:rsidRPr="00D43ACA" w:rsidRDefault="006C0336" w:rsidP="006C0336">
      <w:pPr>
        <w:widowControl w:val="0"/>
        <w:jc w:val="center"/>
        <w:rPr>
          <w:b/>
          <w:bCs/>
          <w:sz w:val="32"/>
          <w:szCs w:val="32"/>
        </w:rPr>
      </w:pPr>
      <w:r w:rsidRPr="00D43ACA">
        <w:rPr>
          <w:b/>
          <w:bCs/>
          <w:sz w:val="32"/>
          <w:szCs w:val="32"/>
        </w:rPr>
        <w:t>Р</w:t>
      </w:r>
      <w:r>
        <w:rPr>
          <w:b/>
          <w:bCs/>
          <w:sz w:val="32"/>
          <w:szCs w:val="32"/>
        </w:rPr>
        <w:t xml:space="preserve"> </w:t>
      </w:r>
      <w:r w:rsidRPr="00D43ACA">
        <w:rPr>
          <w:b/>
          <w:bCs/>
          <w:sz w:val="32"/>
          <w:szCs w:val="32"/>
        </w:rPr>
        <w:t>Е</w:t>
      </w:r>
      <w:r>
        <w:rPr>
          <w:b/>
          <w:bCs/>
          <w:sz w:val="32"/>
          <w:szCs w:val="32"/>
        </w:rPr>
        <w:t xml:space="preserve"> </w:t>
      </w:r>
      <w:r w:rsidRPr="00D43ACA">
        <w:rPr>
          <w:b/>
          <w:bCs/>
          <w:sz w:val="32"/>
          <w:szCs w:val="32"/>
        </w:rPr>
        <w:t>Ш</w:t>
      </w:r>
      <w:r>
        <w:rPr>
          <w:b/>
          <w:bCs/>
          <w:sz w:val="32"/>
          <w:szCs w:val="32"/>
        </w:rPr>
        <w:t xml:space="preserve"> </w:t>
      </w:r>
      <w:r w:rsidRPr="00D43ACA">
        <w:rPr>
          <w:b/>
          <w:bCs/>
          <w:sz w:val="32"/>
          <w:szCs w:val="32"/>
        </w:rPr>
        <w:t>Е</w:t>
      </w:r>
      <w:r>
        <w:rPr>
          <w:b/>
          <w:bCs/>
          <w:sz w:val="32"/>
          <w:szCs w:val="32"/>
        </w:rPr>
        <w:t xml:space="preserve"> </w:t>
      </w:r>
      <w:r w:rsidRPr="00D43ACA">
        <w:rPr>
          <w:b/>
          <w:bCs/>
          <w:sz w:val="32"/>
          <w:szCs w:val="32"/>
        </w:rPr>
        <w:t>Н</w:t>
      </w:r>
      <w:r>
        <w:rPr>
          <w:b/>
          <w:bCs/>
          <w:sz w:val="32"/>
          <w:szCs w:val="32"/>
        </w:rPr>
        <w:t xml:space="preserve"> </w:t>
      </w:r>
      <w:r w:rsidRPr="00D43ACA">
        <w:rPr>
          <w:b/>
          <w:bCs/>
          <w:sz w:val="32"/>
          <w:szCs w:val="32"/>
        </w:rPr>
        <w:t>И</w:t>
      </w:r>
      <w:r>
        <w:rPr>
          <w:b/>
          <w:bCs/>
          <w:sz w:val="32"/>
          <w:szCs w:val="32"/>
        </w:rPr>
        <w:t xml:space="preserve"> </w:t>
      </w:r>
      <w:r w:rsidRPr="00D43ACA">
        <w:rPr>
          <w:b/>
          <w:bCs/>
          <w:sz w:val="32"/>
          <w:szCs w:val="32"/>
        </w:rPr>
        <w:t>Е</w:t>
      </w:r>
    </w:p>
    <w:p w:rsidR="006C0336" w:rsidRPr="003E38A3" w:rsidRDefault="006C0336" w:rsidP="006C0336">
      <w:pPr>
        <w:widowControl w:val="0"/>
        <w:ind w:firstLine="720"/>
        <w:rPr>
          <w:sz w:val="24"/>
          <w:szCs w:val="24"/>
        </w:rPr>
      </w:pPr>
    </w:p>
    <w:tbl>
      <w:tblPr>
        <w:tblW w:w="0" w:type="auto"/>
        <w:tblLayout w:type="fixed"/>
        <w:tblLook w:val="0000" w:firstRow="0" w:lastRow="0" w:firstColumn="0" w:lastColumn="0" w:noHBand="0" w:noVBand="0"/>
      </w:tblPr>
      <w:tblGrid>
        <w:gridCol w:w="4068"/>
        <w:gridCol w:w="1440"/>
        <w:gridCol w:w="4063"/>
      </w:tblGrid>
      <w:tr w:rsidR="006C0336" w:rsidRPr="009C3AF6" w:rsidTr="00D946F1">
        <w:tc>
          <w:tcPr>
            <w:tcW w:w="4068" w:type="dxa"/>
            <w:tcBorders>
              <w:top w:val="nil"/>
              <w:left w:val="nil"/>
              <w:bottom w:val="nil"/>
              <w:right w:val="nil"/>
            </w:tcBorders>
          </w:tcPr>
          <w:p w:rsidR="006C0336" w:rsidRPr="009C3AF6" w:rsidRDefault="006E1DA8" w:rsidP="00D946F1">
            <w:pPr>
              <w:widowControl w:val="0"/>
              <w:rPr>
                <w:sz w:val="26"/>
                <w:szCs w:val="26"/>
              </w:rPr>
            </w:pPr>
            <w:bookmarkStart w:id="0" w:name="_GoBack"/>
            <w:r w:rsidRPr="009C3AF6">
              <w:rPr>
                <w:sz w:val="26"/>
                <w:szCs w:val="26"/>
              </w:rPr>
              <w:t>30</w:t>
            </w:r>
            <w:r w:rsidR="006C0336" w:rsidRPr="009C3AF6">
              <w:rPr>
                <w:sz w:val="26"/>
                <w:szCs w:val="26"/>
              </w:rPr>
              <w:t xml:space="preserve"> июня </w:t>
            </w:r>
            <w:r w:rsidRPr="009C3AF6">
              <w:rPr>
                <w:sz w:val="26"/>
                <w:szCs w:val="26"/>
              </w:rPr>
              <w:t>2021</w:t>
            </w:r>
            <w:r w:rsidR="006C0336" w:rsidRPr="009C3AF6">
              <w:rPr>
                <w:sz w:val="26"/>
                <w:szCs w:val="26"/>
              </w:rPr>
              <w:t xml:space="preserve"> года                                                                </w:t>
            </w:r>
            <w:bookmarkEnd w:id="0"/>
          </w:p>
        </w:tc>
        <w:tc>
          <w:tcPr>
            <w:tcW w:w="1440" w:type="dxa"/>
            <w:tcBorders>
              <w:top w:val="nil"/>
              <w:left w:val="nil"/>
              <w:bottom w:val="nil"/>
              <w:right w:val="nil"/>
            </w:tcBorders>
          </w:tcPr>
          <w:p w:rsidR="006C0336" w:rsidRPr="009C3AF6" w:rsidRDefault="006C0336" w:rsidP="00D946F1">
            <w:pPr>
              <w:widowControl w:val="0"/>
              <w:rPr>
                <w:sz w:val="26"/>
                <w:szCs w:val="26"/>
              </w:rPr>
            </w:pPr>
          </w:p>
        </w:tc>
        <w:tc>
          <w:tcPr>
            <w:tcW w:w="4063" w:type="dxa"/>
            <w:tcBorders>
              <w:top w:val="nil"/>
              <w:left w:val="nil"/>
              <w:bottom w:val="nil"/>
              <w:right w:val="nil"/>
            </w:tcBorders>
          </w:tcPr>
          <w:p w:rsidR="006C0336" w:rsidRPr="009C3AF6" w:rsidRDefault="00341343" w:rsidP="00946D18">
            <w:pPr>
              <w:widowControl w:val="0"/>
              <w:jc w:val="right"/>
              <w:rPr>
                <w:b/>
                <w:sz w:val="26"/>
                <w:szCs w:val="26"/>
              </w:rPr>
            </w:pPr>
            <w:r w:rsidRPr="009C3AF6">
              <w:rPr>
                <w:sz w:val="26"/>
                <w:szCs w:val="26"/>
              </w:rPr>
              <w:t xml:space="preserve">№ </w:t>
            </w:r>
            <w:r w:rsidR="00921637" w:rsidRPr="009C3AF6">
              <w:rPr>
                <w:sz w:val="26"/>
                <w:szCs w:val="26"/>
              </w:rPr>
              <w:t>4/29</w:t>
            </w:r>
            <w:r w:rsidR="00387256" w:rsidRPr="009C3AF6">
              <w:rPr>
                <w:sz w:val="26"/>
                <w:szCs w:val="26"/>
              </w:rPr>
              <w:t xml:space="preserve"> </w:t>
            </w:r>
            <w:r w:rsidRPr="009C3AF6">
              <w:rPr>
                <w:sz w:val="26"/>
                <w:szCs w:val="26"/>
              </w:rPr>
              <w:t>-5</w:t>
            </w:r>
          </w:p>
        </w:tc>
      </w:tr>
    </w:tbl>
    <w:p w:rsidR="006C0336" w:rsidRPr="009C3AF6" w:rsidRDefault="006C0336" w:rsidP="006C0336">
      <w:pPr>
        <w:widowControl w:val="0"/>
        <w:rPr>
          <w:sz w:val="26"/>
          <w:szCs w:val="26"/>
        </w:rPr>
      </w:pPr>
      <w:r w:rsidRPr="009C3AF6">
        <w:rPr>
          <w:sz w:val="26"/>
          <w:szCs w:val="26"/>
        </w:rPr>
        <w:t xml:space="preserve"> </w:t>
      </w:r>
    </w:p>
    <w:p w:rsidR="006C0336" w:rsidRDefault="006C0336" w:rsidP="006C0336">
      <w:pPr>
        <w:widowControl w:val="0"/>
        <w:ind w:right="4855"/>
        <w:jc w:val="both"/>
        <w:rPr>
          <w:sz w:val="24"/>
          <w:szCs w:val="24"/>
        </w:rPr>
      </w:pPr>
    </w:p>
    <w:tbl>
      <w:tblPr>
        <w:tblW w:w="9356" w:type="dxa"/>
        <w:tblInd w:w="108" w:type="dxa"/>
        <w:tblLook w:val="0000" w:firstRow="0" w:lastRow="0" w:firstColumn="0" w:lastColumn="0" w:noHBand="0" w:noVBand="0"/>
      </w:tblPr>
      <w:tblGrid>
        <w:gridCol w:w="9356"/>
      </w:tblGrid>
      <w:tr w:rsidR="006C0336" w:rsidRPr="009C3AF6" w:rsidTr="00D946F1">
        <w:trPr>
          <w:cantSplit/>
        </w:trPr>
        <w:tc>
          <w:tcPr>
            <w:tcW w:w="9356" w:type="dxa"/>
          </w:tcPr>
          <w:p w:rsidR="006C0336" w:rsidRPr="009C3AF6" w:rsidRDefault="006C0336" w:rsidP="00017A9B">
            <w:pPr>
              <w:jc w:val="center"/>
              <w:rPr>
                <w:b/>
                <w:bCs/>
                <w:i/>
                <w:iCs/>
                <w:sz w:val="26"/>
                <w:szCs w:val="26"/>
              </w:rPr>
            </w:pPr>
            <w:r w:rsidRPr="009C3AF6">
              <w:rPr>
                <w:b/>
                <w:i/>
                <w:sz w:val="26"/>
                <w:szCs w:val="26"/>
              </w:rPr>
              <w:t xml:space="preserve">Об утверждении Перечня и форм документов, представляемых избирательными объединениями и кандидатами в избирательную комиссию при проведении </w:t>
            </w:r>
            <w:r w:rsidR="006E1DA8" w:rsidRPr="009C3AF6">
              <w:rPr>
                <w:b/>
                <w:i/>
                <w:sz w:val="26"/>
                <w:szCs w:val="26"/>
              </w:rPr>
              <w:t xml:space="preserve">дополнительных </w:t>
            </w:r>
            <w:r w:rsidRPr="009C3AF6">
              <w:rPr>
                <w:b/>
                <w:i/>
                <w:sz w:val="26"/>
                <w:szCs w:val="26"/>
              </w:rPr>
              <w:t xml:space="preserve">выборов депутатов Совета депутатов Калининского района </w:t>
            </w:r>
            <w:r w:rsidR="005879BD" w:rsidRPr="009C3AF6">
              <w:rPr>
                <w:b/>
                <w:i/>
                <w:sz w:val="26"/>
                <w:szCs w:val="26"/>
              </w:rPr>
              <w:t>города Челябинска по одномандатным избирательным округам № 6, 11, 18, 21</w:t>
            </w:r>
          </w:p>
        </w:tc>
      </w:tr>
    </w:tbl>
    <w:p w:rsidR="006C0336" w:rsidRPr="009C3AF6" w:rsidRDefault="006C0336" w:rsidP="006C0336">
      <w:pPr>
        <w:widowControl w:val="0"/>
        <w:tabs>
          <w:tab w:val="left" w:pos="0"/>
        </w:tabs>
        <w:ind w:right="4677"/>
        <w:jc w:val="both"/>
        <w:rPr>
          <w:sz w:val="26"/>
          <w:szCs w:val="26"/>
        </w:rPr>
      </w:pPr>
    </w:p>
    <w:p w:rsidR="006C0336" w:rsidRPr="009C3AF6" w:rsidRDefault="006C0336" w:rsidP="006C0336">
      <w:pPr>
        <w:widowControl w:val="0"/>
        <w:ind w:firstLine="720"/>
        <w:jc w:val="both"/>
        <w:rPr>
          <w:b/>
          <w:bCs/>
          <w:sz w:val="26"/>
          <w:szCs w:val="26"/>
        </w:rPr>
      </w:pPr>
      <w:r w:rsidRPr="009C3AF6">
        <w:rPr>
          <w:sz w:val="26"/>
          <w:szCs w:val="26"/>
        </w:rPr>
        <w:t xml:space="preserve">На основании статьи 24 Федерального закона «Об основных гарантиях избирательных прав и права на участие в референдуме граждан Российской Федерации», статьи 12 Закона Челябинской области «Об избирательных комиссиях в Челябинской области», постановления избирательной комиссии Челябинской области от 16 июня 2014 года № 98/817-5 «О возложении на территориальную избирательную комиссию Калининского района города Челябинска полномочия избирательной комиссии внутригородского района «Калининский район города Челябинска» территориальная избирательная комиссия Калининского района города Челябинска </w:t>
      </w:r>
      <w:r w:rsidRPr="009C3AF6">
        <w:rPr>
          <w:b/>
          <w:bCs/>
          <w:sz w:val="26"/>
          <w:szCs w:val="26"/>
        </w:rPr>
        <w:t>РЕШИЛА:</w:t>
      </w:r>
    </w:p>
    <w:p w:rsidR="006C0336" w:rsidRPr="009C3AF6" w:rsidRDefault="006C0336" w:rsidP="006C0336">
      <w:pPr>
        <w:tabs>
          <w:tab w:val="left" w:pos="1134"/>
        </w:tabs>
        <w:autoSpaceDE w:val="0"/>
        <w:autoSpaceDN w:val="0"/>
        <w:adjustRightInd w:val="0"/>
        <w:ind w:firstLine="709"/>
        <w:jc w:val="both"/>
        <w:rPr>
          <w:sz w:val="26"/>
          <w:szCs w:val="26"/>
        </w:rPr>
      </w:pPr>
    </w:p>
    <w:p w:rsidR="006C0336" w:rsidRPr="009C3AF6" w:rsidRDefault="006C0336" w:rsidP="006C0336">
      <w:pPr>
        <w:tabs>
          <w:tab w:val="left" w:pos="1134"/>
        </w:tabs>
        <w:autoSpaceDE w:val="0"/>
        <w:autoSpaceDN w:val="0"/>
        <w:adjustRightInd w:val="0"/>
        <w:ind w:firstLine="709"/>
        <w:jc w:val="both"/>
        <w:rPr>
          <w:sz w:val="26"/>
          <w:szCs w:val="26"/>
        </w:rPr>
      </w:pPr>
      <w:r w:rsidRPr="009C3AF6">
        <w:rPr>
          <w:sz w:val="26"/>
          <w:szCs w:val="26"/>
        </w:rPr>
        <w:t>1.</w:t>
      </w:r>
      <w:r w:rsidRPr="009C3AF6">
        <w:rPr>
          <w:sz w:val="26"/>
          <w:szCs w:val="26"/>
        </w:rPr>
        <w:tab/>
        <w:t xml:space="preserve">Утвердить Перечень и формы документов, представляемых избирательными объединениями и кандидатами в избирательную комиссию при проведении </w:t>
      </w:r>
      <w:r w:rsidR="006E1DA8" w:rsidRPr="009C3AF6">
        <w:rPr>
          <w:sz w:val="26"/>
          <w:szCs w:val="26"/>
        </w:rPr>
        <w:t xml:space="preserve">дополнительных </w:t>
      </w:r>
      <w:r w:rsidRPr="009C3AF6">
        <w:rPr>
          <w:sz w:val="26"/>
          <w:szCs w:val="26"/>
        </w:rPr>
        <w:t xml:space="preserve">выборов депутатов Совета депутатов Калининского </w:t>
      </w:r>
      <w:r w:rsidR="00341343" w:rsidRPr="009C3AF6">
        <w:rPr>
          <w:sz w:val="26"/>
          <w:szCs w:val="26"/>
        </w:rPr>
        <w:t>района</w:t>
      </w:r>
      <w:r w:rsidR="005879BD" w:rsidRPr="009C3AF6">
        <w:rPr>
          <w:sz w:val="26"/>
          <w:szCs w:val="26"/>
        </w:rPr>
        <w:t xml:space="preserve"> города Челябинска по одномандатным избирательным округам № 6, 11, 18, 21</w:t>
      </w:r>
      <w:r w:rsidR="00341343" w:rsidRPr="009C3AF6">
        <w:rPr>
          <w:sz w:val="26"/>
          <w:szCs w:val="26"/>
        </w:rPr>
        <w:t xml:space="preserve"> </w:t>
      </w:r>
      <w:r w:rsidRPr="009C3AF6">
        <w:rPr>
          <w:sz w:val="26"/>
          <w:szCs w:val="26"/>
        </w:rPr>
        <w:t>(прил</w:t>
      </w:r>
      <w:r w:rsidR="00946D18" w:rsidRPr="009C3AF6">
        <w:rPr>
          <w:sz w:val="26"/>
          <w:szCs w:val="26"/>
        </w:rPr>
        <w:t>ожение</w:t>
      </w:r>
      <w:r w:rsidRPr="009C3AF6">
        <w:rPr>
          <w:sz w:val="26"/>
          <w:szCs w:val="26"/>
        </w:rPr>
        <w:t>).</w:t>
      </w:r>
    </w:p>
    <w:p w:rsidR="006C0336" w:rsidRPr="009C3AF6" w:rsidRDefault="006C0336" w:rsidP="006C0336">
      <w:pPr>
        <w:widowControl w:val="0"/>
        <w:tabs>
          <w:tab w:val="left" w:pos="1080"/>
        </w:tabs>
        <w:ind w:firstLine="720"/>
        <w:jc w:val="both"/>
        <w:rPr>
          <w:sz w:val="26"/>
          <w:szCs w:val="26"/>
        </w:rPr>
      </w:pPr>
      <w:r w:rsidRPr="009C3AF6">
        <w:rPr>
          <w:sz w:val="26"/>
          <w:szCs w:val="26"/>
        </w:rPr>
        <w:t>2.</w:t>
      </w:r>
      <w:r w:rsidRPr="009C3AF6">
        <w:rPr>
          <w:sz w:val="26"/>
          <w:szCs w:val="26"/>
        </w:rPr>
        <w:tab/>
      </w:r>
      <w:r w:rsidR="0082031C" w:rsidRPr="009C3AF6">
        <w:rPr>
          <w:sz w:val="26"/>
          <w:szCs w:val="26"/>
        </w:rPr>
        <w:t>Считать утратившим силу р</w:t>
      </w:r>
      <w:r w:rsidRPr="009C3AF6">
        <w:rPr>
          <w:sz w:val="26"/>
          <w:szCs w:val="26"/>
        </w:rPr>
        <w:t xml:space="preserve">ешение территориальной избирательной комиссии </w:t>
      </w:r>
      <w:r w:rsidR="001013F3" w:rsidRPr="009C3AF6">
        <w:rPr>
          <w:sz w:val="26"/>
          <w:szCs w:val="26"/>
        </w:rPr>
        <w:t>Калинин</w:t>
      </w:r>
      <w:r w:rsidRPr="009C3AF6">
        <w:rPr>
          <w:sz w:val="26"/>
          <w:szCs w:val="26"/>
        </w:rPr>
        <w:t>ског</w:t>
      </w:r>
      <w:r w:rsidR="00341343" w:rsidRPr="009C3AF6">
        <w:rPr>
          <w:sz w:val="26"/>
          <w:szCs w:val="26"/>
        </w:rPr>
        <w:t>о района города Челябинска от 18 июня 2019</w:t>
      </w:r>
      <w:r w:rsidRPr="009C3AF6">
        <w:rPr>
          <w:sz w:val="26"/>
          <w:szCs w:val="26"/>
        </w:rPr>
        <w:t xml:space="preserve"> года </w:t>
      </w:r>
      <w:r w:rsidR="00017A9B" w:rsidRPr="009C3AF6">
        <w:rPr>
          <w:sz w:val="26"/>
          <w:szCs w:val="26"/>
        </w:rPr>
        <w:br/>
      </w:r>
      <w:proofErr w:type="gramStart"/>
      <w:r w:rsidR="00341343" w:rsidRPr="009C3AF6">
        <w:rPr>
          <w:sz w:val="26"/>
          <w:szCs w:val="26"/>
        </w:rPr>
        <w:t>№  96</w:t>
      </w:r>
      <w:proofErr w:type="gramEnd"/>
      <w:r w:rsidR="00341343" w:rsidRPr="009C3AF6">
        <w:rPr>
          <w:sz w:val="26"/>
          <w:szCs w:val="26"/>
        </w:rPr>
        <w:t xml:space="preserve">/862-4 </w:t>
      </w:r>
      <w:r w:rsidRPr="009C3AF6">
        <w:rPr>
          <w:sz w:val="26"/>
          <w:szCs w:val="26"/>
        </w:rPr>
        <w:t>«Об утверждении Перечня и форм документов, представляемых избирательными объединениями и кандидатами в избирательную комиссию при проведении выборов депутатов Совета депутатов Калининского района города Челябинска».</w:t>
      </w:r>
    </w:p>
    <w:p w:rsidR="0082031C" w:rsidRPr="009C3AF6" w:rsidRDefault="006C0336" w:rsidP="006C0336">
      <w:pPr>
        <w:widowControl w:val="0"/>
        <w:tabs>
          <w:tab w:val="left" w:pos="1080"/>
        </w:tabs>
        <w:ind w:firstLine="720"/>
        <w:jc w:val="both"/>
        <w:rPr>
          <w:sz w:val="26"/>
          <w:szCs w:val="26"/>
        </w:rPr>
      </w:pPr>
      <w:r w:rsidRPr="009C3AF6">
        <w:rPr>
          <w:sz w:val="26"/>
          <w:szCs w:val="26"/>
        </w:rPr>
        <w:t>3.</w:t>
      </w:r>
      <w:r w:rsidRPr="009C3AF6">
        <w:rPr>
          <w:sz w:val="26"/>
          <w:szCs w:val="26"/>
        </w:rPr>
        <w:tab/>
      </w:r>
      <w:r w:rsidR="00946D18" w:rsidRPr="009C3AF6">
        <w:rPr>
          <w:sz w:val="26"/>
          <w:szCs w:val="26"/>
        </w:rPr>
        <w:t xml:space="preserve">Направить </w:t>
      </w:r>
      <w:r w:rsidR="0082031C" w:rsidRPr="009C3AF6">
        <w:rPr>
          <w:sz w:val="26"/>
          <w:szCs w:val="26"/>
        </w:rPr>
        <w:t xml:space="preserve">настоящее решение </w:t>
      </w:r>
      <w:r w:rsidR="00EF5BDB" w:rsidRPr="009C3AF6">
        <w:rPr>
          <w:sz w:val="26"/>
          <w:szCs w:val="26"/>
        </w:rPr>
        <w:t>в Администрацию Калининского района города Челябинска для р</w:t>
      </w:r>
      <w:r w:rsidR="00946D18" w:rsidRPr="009C3AF6">
        <w:rPr>
          <w:sz w:val="26"/>
          <w:szCs w:val="26"/>
        </w:rPr>
        <w:t>азме</w:t>
      </w:r>
      <w:r w:rsidR="00EF5BDB" w:rsidRPr="009C3AF6">
        <w:rPr>
          <w:sz w:val="26"/>
          <w:szCs w:val="26"/>
        </w:rPr>
        <w:t>щения в информационно-коммуникационной сети интернет на</w:t>
      </w:r>
      <w:r w:rsidR="0082031C" w:rsidRPr="009C3AF6">
        <w:rPr>
          <w:sz w:val="26"/>
          <w:szCs w:val="26"/>
        </w:rPr>
        <w:t xml:space="preserve"> сайте Администрации Калининского района города Челябинска. </w:t>
      </w:r>
    </w:p>
    <w:p w:rsidR="0082031C" w:rsidRPr="009C3AF6" w:rsidRDefault="006C0336" w:rsidP="0082031C">
      <w:pPr>
        <w:widowControl w:val="0"/>
        <w:tabs>
          <w:tab w:val="left" w:pos="1080"/>
        </w:tabs>
        <w:ind w:firstLine="720"/>
        <w:jc w:val="both"/>
        <w:rPr>
          <w:sz w:val="26"/>
          <w:szCs w:val="26"/>
        </w:rPr>
      </w:pPr>
      <w:r w:rsidRPr="009C3AF6">
        <w:rPr>
          <w:sz w:val="26"/>
          <w:szCs w:val="26"/>
        </w:rPr>
        <w:t>4.</w:t>
      </w:r>
      <w:r w:rsidRPr="009C3AF6">
        <w:rPr>
          <w:sz w:val="26"/>
          <w:szCs w:val="26"/>
        </w:rPr>
        <w:tab/>
      </w:r>
      <w:r w:rsidR="0082031C" w:rsidRPr="009C3AF6">
        <w:rPr>
          <w:sz w:val="26"/>
          <w:szCs w:val="26"/>
        </w:rPr>
        <w:t>Возложить контроль за выполнением настоящего решения на п</w:t>
      </w:r>
      <w:r w:rsidR="0051287C" w:rsidRPr="009C3AF6">
        <w:rPr>
          <w:sz w:val="26"/>
          <w:szCs w:val="26"/>
        </w:rPr>
        <w:t xml:space="preserve">редседателя комиссии </w:t>
      </w:r>
      <w:proofErr w:type="spellStart"/>
      <w:r w:rsidR="0051287C" w:rsidRPr="009C3AF6">
        <w:rPr>
          <w:sz w:val="26"/>
          <w:szCs w:val="26"/>
        </w:rPr>
        <w:t>Курмаева</w:t>
      </w:r>
      <w:proofErr w:type="spellEnd"/>
      <w:r w:rsidR="0051287C" w:rsidRPr="009C3AF6">
        <w:rPr>
          <w:sz w:val="26"/>
          <w:szCs w:val="26"/>
        </w:rPr>
        <w:t xml:space="preserve"> А.Ю.</w:t>
      </w:r>
    </w:p>
    <w:p w:rsidR="006C0336" w:rsidRPr="009C3AF6" w:rsidRDefault="006C0336" w:rsidP="006C0336">
      <w:pPr>
        <w:widowControl w:val="0"/>
        <w:tabs>
          <w:tab w:val="left" w:pos="1080"/>
        </w:tabs>
        <w:ind w:firstLine="720"/>
        <w:jc w:val="both"/>
        <w:rPr>
          <w:sz w:val="26"/>
          <w:szCs w:val="26"/>
        </w:rPr>
      </w:pPr>
    </w:p>
    <w:p w:rsidR="006C0336" w:rsidRPr="009C3AF6" w:rsidRDefault="0051287C" w:rsidP="006C0336">
      <w:pPr>
        <w:widowControl w:val="0"/>
        <w:tabs>
          <w:tab w:val="left" w:pos="7380"/>
        </w:tabs>
        <w:rPr>
          <w:sz w:val="26"/>
          <w:szCs w:val="26"/>
        </w:rPr>
      </w:pPr>
      <w:r w:rsidRPr="009C3AF6">
        <w:rPr>
          <w:sz w:val="26"/>
          <w:szCs w:val="26"/>
        </w:rPr>
        <w:t xml:space="preserve">Председатель комиссии                                                                   </w:t>
      </w:r>
      <w:r w:rsidR="00341343" w:rsidRPr="009C3AF6">
        <w:rPr>
          <w:sz w:val="26"/>
          <w:szCs w:val="26"/>
        </w:rPr>
        <w:t xml:space="preserve"> </w:t>
      </w:r>
      <w:r w:rsidR="005879BD" w:rsidRPr="009C3AF6">
        <w:rPr>
          <w:sz w:val="26"/>
          <w:szCs w:val="26"/>
        </w:rPr>
        <w:t xml:space="preserve"> </w:t>
      </w:r>
      <w:r w:rsidR="00387256" w:rsidRPr="009C3AF6">
        <w:rPr>
          <w:sz w:val="26"/>
          <w:szCs w:val="26"/>
        </w:rPr>
        <w:t xml:space="preserve">    </w:t>
      </w:r>
      <w:r w:rsidR="005879BD" w:rsidRPr="009C3AF6">
        <w:rPr>
          <w:sz w:val="26"/>
          <w:szCs w:val="26"/>
        </w:rPr>
        <w:t xml:space="preserve"> </w:t>
      </w:r>
      <w:r w:rsidR="00387256" w:rsidRPr="009C3AF6">
        <w:rPr>
          <w:sz w:val="26"/>
          <w:szCs w:val="26"/>
        </w:rPr>
        <w:t xml:space="preserve">    </w:t>
      </w:r>
      <w:r w:rsidRPr="009C3AF6">
        <w:rPr>
          <w:sz w:val="26"/>
          <w:szCs w:val="26"/>
        </w:rPr>
        <w:t xml:space="preserve">А.Ю. </w:t>
      </w:r>
      <w:proofErr w:type="spellStart"/>
      <w:r w:rsidRPr="009C3AF6">
        <w:rPr>
          <w:sz w:val="26"/>
          <w:szCs w:val="26"/>
        </w:rPr>
        <w:t>Курмаев</w:t>
      </w:r>
      <w:proofErr w:type="spellEnd"/>
    </w:p>
    <w:p w:rsidR="005879BD" w:rsidRPr="009C3AF6" w:rsidRDefault="005879BD" w:rsidP="006C0336">
      <w:pPr>
        <w:widowControl w:val="0"/>
        <w:tabs>
          <w:tab w:val="left" w:pos="7380"/>
        </w:tabs>
        <w:rPr>
          <w:sz w:val="26"/>
          <w:szCs w:val="26"/>
        </w:rPr>
      </w:pPr>
    </w:p>
    <w:p w:rsidR="00960A61" w:rsidRPr="009C3AF6" w:rsidRDefault="006C0336" w:rsidP="006C0336">
      <w:pPr>
        <w:rPr>
          <w:sz w:val="26"/>
          <w:szCs w:val="26"/>
        </w:rPr>
      </w:pPr>
      <w:r w:rsidRPr="009C3AF6">
        <w:rPr>
          <w:sz w:val="26"/>
          <w:szCs w:val="26"/>
        </w:rPr>
        <w:t>Секретарь комиссии</w:t>
      </w:r>
      <w:r w:rsidRPr="009C3AF6">
        <w:rPr>
          <w:sz w:val="26"/>
          <w:szCs w:val="26"/>
        </w:rPr>
        <w:tab/>
      </w:r>
      <w:r w:rsidR="00017A9B" w:rsidRPr="009C3AF6">
        <w:rPr>
          <w:sz w:val="26"/>
          <w:szCs w:val="26"/>
        </w:rPr>
        <w:t xml:space="preserve">                                                                 </w:t>
      </w:r>
      <w:r w:rsidR="00387256" w:rsidRPr="009C3AF6">
        <w:rPr>
          <w:sz w:val="26"/>
          <w:szCs w:val="26"/>
        </w:rPr>
        <w:t xml:space="preserve">       </w:t>
      </w:r>
      <w:r w:rsidRPr="009C3AF6">
        <w:rPr>
          <w:sz w:val="26"/>
          <w:szCs w:val="26"/>
        </w:rPr>
        <w:t>Н</w:t>
      </w:r>
      <w:r w:rsidR="00341343" w:rsidRPr="009C3AF6">
        <w:rPr>
          <w:sz w:val="26"/>
          <w:szCs w:val="26"/>
        </w:rPr>
        <w:t xml:space="preserve">.М. </w:t>
      </w:r>
      <w:proofErr w:type="spellStart"/>
      <w:r w:rsidR="00341343" w:rsidRPr="009C3AF6">
        <w:rPr>
          <w:sz w:val="26"/>
          <w:szCs w:val="26"/>
        </w:rPr>
        <w:t>Лусникова</w:t>
      </w:r>
      <w:proofErr w:type="spellEnd"/>
    </w:p>
    <w:p w:rsidR="00341343" w:rsidRPr="009C3AF6" w:rsidRDefault="00341343" w:rsidP="006C0336">
      <w:pPr>
        <w:rPr>
          <w:sz w:val="26"/>
          <w:szCs w:val="26"/>
        </w:rPr>
      </w:pPr>
    </w:p>
    <w:p w:rsidR="005879BD" w:rsidRPr="009C3AF6" w:rsidRDefault="005879BD" w:rsidP="00341343">
      <w:pPr>
        <w:autoSpaceDE w:val="0"/>
        <w:autoSpaceDN w:val="0"/>
        <w:adjustRightInd w:val="0"/>
        <w:ind w:left="4678"/>
        <w:rPr>
          <w:sz w:val="26"/>
          <w:szCs w:val="26"/>
        </w:rPr>
      </w:pPr>
    </w:p>
    <w:p w:rsidR="005879BD" w:rsidRPr="009C3AF6" w:rsidRDefault="005879BD" w:rsidP="00341343">
      <w:pPr>
        <w:autoSpaceDE w:val="0"/>
        <w:autoSpaceDN w:val="0"/>
        <w:adjustRightInd w:val="0"/>
        <w:ind w:left="4678"/>
        <w:rPr>
          <w:sz w:val="26"/>
          <w:szCs w:val="26"/>
        </w:rPr>
      </w:pPr>
    </w:p>
    <w:p w:rsidR="00341343" w:rsidRPr="009C3AF6" w:rsidRDefault="00341343" w:rsidP="00341343">
      <w:pPr>
        <w:autoSpaceDE w:val="0"/>
        <w:autoSpaceDN w:val="0"/>
        <w:adjustRightInd w:val="0"/>
        <w:ind w:left="4678"/>
        <w:rPr>
          <w:sz w:val="26"/>
          <w:szCs w:val="26"/>
        </w:rPr>
      </w:pPr>
      <w:r w:rsidRPr="009C3AF6">
        <w:rPr>
          <w:sz w:val="26"/>
          <w:szCs w:val="26"/>
        </w:rPr>
        <w:t>Приложение</w:t>
      </w:r>
    </w:p>
    <w:p w:rsidR="00341343" w:rsidRPr="009C3AF6" w:rsidRDefault="00341343" w:rsidP="00341343">
      <w:pPr>
        <w:autoSpaceDE w:val="0"/>
        <w:autoSpaceDN w:val="0"/>
        <w:adjustRightInd w:val="0"/>
        <w:ind w:left="4678"/>
        <w:rPr>
          <w:sz w:val="26"/>
          <w:szCs w:val="26"/>
        </w:rPr>
      </w:pPr>
      <w:r w:rsidRPr="009C3AF6">
        <w:rPr>
          <w:sz w:val="26"/>
          <w:szCs w:val="26"/>
        </w:rPr>
        <w:t xml:space="preserve">к решению территориальной избирательной комиссии Калининского района города Челябинска </w:t>
      </w:r>
    </w:p>
    <w:p w:rsidR="00341343" w:rsidRPr="009C3AF6" w:rsidRDefault="00341343" w:rsidP="00341343">
      <w:pPr>
        <w:autoSpaceDE w:val="0"/>
        <w:autoSpaceDN w:val="0"/>
        <w:adjustRightInd w:val="0"/>
        <w:ind w:left="4678"/>
        <w:rPr>
          <w:sz w:val="26"/>
          <w:szCs w:val="26"/>
        </w:rPr>
      </w:pPr>
      <w:r w:rsidRPr="009C3AF6">
        <w:rPr>
          <w:sz w:val="26"/>
          <w:szCs w:val="26"/>
        </w:rPr>
        <w:t xml:space="preserve">от 30.06.2021 № </w:t>
      </w:r>
      <w:r w:rsidR="00387256" w:rsidRPr="009C3AF6">
        <w:rPr>
          <w:sz w:val="26"/>
          <w:szCs w:val="26"/>
        </w:rPr>
        <w:t>4</w:t>
      </w:r>
      <w:r w:rsidRPr="009C3AF6">
        <w:rPr>
          <w:sz w:val="26"/>
          <w:szCs w:val="26"/>
        </w:rPr>
        <w:t>/</w:t>
      </w:r>
      <w:r w:rsidR="00921637" w:rsidRPr="009C3AF6">
        <w:rPr>
          <w:sz w:val="26"/>
          <w:szCs w:val="26"/>
        </w:rPr>
        <w:t>29</w:t>
      </w:r>
      <w:r w:rsidRPr="009C3AF6">
        <w:rPr>
          <w:sz w:val="26"/>
          <w:szCs w:val="26"/>
        </w:rPr>
        <w:t xml:space="preserve"> -5</w:t>
      </w:r>
    </w:p>
    <w:p w:rsidR="00341343" w:rsidRPr="009C3AF6" w:rsidRDefault="00341343" w:rsidP="00341343">
      <w:pPr>
        <w:autoSpaceDE w:val="0"/>
        <w:autoSpaceDN w:val="0"/>
        <w:adjustRightInd w:val="0"/>
        <w:rPr>
          <w:sz w:val="26"/>
          <w:szCs w:val="26"/>
        </w:rPr>
      </w:pPr>
    </w:p>
    <w:p w:rsidR="00341343" w:rsidRPr="009C3AF6" w:rsidRDefault="00341343" w:rsidP="00341343">
      <w:pPr>
        <w:autoSpaceDE w:val="0"/>
        <w:autoSpaceDN w:val="0"/>
        <w:adjustRightInd w:val="0"/>
        <w:rPr>
          <w:sz w:val="26"/>
          <w:szCs w:val="26"/>
        </w:rPr>
      </w:pPr>
    </w:p>
    <w:p w:rsidR="00341343" w:rsidRPr="009C3AF6" w:rsidRDefault="00341343" w:rsidP="00341343">
      <w:pPr>
        <w:autoSpaceDE w:val="0"/>
        <w:autoSpaceDN w:val="0"/>
        <w:adjustRightInd w:val="0"/>
        <w:jc w:val="center"/>
        <w:rPr>
          <w:sz w:val="26"/>
          <w:szCs w:val="26"/>
        </w:rPr>
      </w:pPr>
      <w:r w:rsidRPr="009C3AF6">
        <w:rPr>
          <w:sz w:val="26"/>
          <w:szCs w:val="26"/>
        </w:rPr>
        <w:t>ПЕРЕЧЕНЬ</w:t>
      </w:r>
    </w:p>
    <w:p w:rsidR="00341343" w:rsidRPr="009C3AF6" w:rsidRDefault="00341343" w:rsidP="00341343">
      <w:pPr>
        <w:autoSpaceDE w:val="0"/>
        <w:autoSpaceDN w:val="0"/>
        <w:adjustRightInd w:val="0"/>
        <w:jc w:val="center"/>
        <w:rPr>
          <w:sz w:val="26"/>
          <w:szCs w:val="26"/>
        </w:rPr>
      </w:pPr>
      <w:r w:rsidRPr="009C3AF6">
        <w:rPr>
          <w:sz w:val="26"/>
          <w:szCs w:val="26"/>
        </w:rPr>
        <w:t xml:space="preserve">и формы документов, представляемых избирательными объединениями </w:t>
      </w:r>
    </w:p>
    <w:p w:rsidR="00341343" w:rsidRPr="009C3AF6" w:rsidRDefault="00341343" w:rsidP="00341343">
      <w:pPr>
        <w:autoSpaceDE w:val="0"/>
        <w:autoSpaceDN w:val="0"/>
        <w:adjustRightInd w:val="0"/>
        <w:jc w:val="center"/>
        <w:rPr>
          <w:sz w:val="26"/>
          <w:szCs w:val="26"/>
        </w:rPr>
      </w:pPr>
      <w:r w:rsidRPr="009C3AF6">
        <w:rPr>
          <w:sz w:val="26"/>
          <w:szCs w:val="26"/>
        </w:rPr>
        <w:t xml:space="preserve">и кандидатами в избирательную комиссию при проведении дополнительных выборов депутатов </w:t>
      </w:r>
    </w:p>
    <w:p w:rsidR="00341343" w:rsidRPr="009C3AF6" w:rsidRDefault="00341343" w:rsidP="00341343">
      <w:pPr>
        <w:autoSpaceDE w:val="0"/>
        <w:autoSpaceDN w:val="0"/>
        <w:adjustRightInd w:val="0"/>
        <w:jc w:val="center"/>
        <w:rPr>
          <w:sz w:val="26"/>
          <w:szCs w:val="26"/>
        </w:rPr>
      </w:pPr>
      <w:r w:rsidRPr="009C3AF6">
        <w:rPr>
          <w:sz w:val="26"/>
          <w:szCs w:val="26"/>
        </w:rPr>
        <w:t>Совета депутатов Калининского района</w:t>
      </w:r>
      <w:r w:rsidR="005879BD" w:rsidRPr="009C3AF6">
        <w:rPr>
          <w:sz w:val="26"/>
          <w:szCs w:val="26"/>
        </w:rPr>
        <w:t xml:space="preserve"> города Челябинска по одномандатным избирательным округам № 6, 11, 18, 21</w:t>
      </w:r>
    </w:p>
    <w:p w:rsidR="00341343" w:rsidRPr="009C3AF6" w:rsidRDefault="00341343" w:rsidP="00341343">
      <w:pPr>
        <w:autoSpaceDE w:val="0"/>
        <w:autoSpaceDN w:val="0"/>
        <w:adjustRightInd w:val="0"/>
        <w:jc w:val="both"/>
        <w:rPr>
          <w:sz w:val="26"/>
          <w:szCs w:val="26"/>
        </w:rPr>
      </w:pPr>
    </w:p>
    <w:p w:rsidR="00341343" w:rsidRPr="009C3AF6" w:rsidRDefault="00341343" w:rsidP="00341343">
      <w:pPr>
        <w:autoSpaceDE w:val="0"/>
        <w:autoSpaceDN w:val="0"/>
        <w:adjustRightInd w:val="0"/>
        <w:jc w:val="both"/>
        <w:rPr>
          <w:sz w:val="26"/>
          <w:szCs w:val="26"/>
        </w:rPr>
      </w:pPr>
      <w:r w:rsidRPr="009C3AF6">
        <w:rPr>
          <w:b/>
          <w:bCs/>
          <w:sz w:val="26"/>
          <w:szCs w:val="26"/>
        </w:rPr>
        <w:t xml:space="preserve">1. Документы, представляемые в окружную избирательную комиссию кандидатами, выдвинутыми избирательными объединениями по одномандатным избирательным округам </w:t>
      </w:r>
    </w:p>
    <w:p w:rsidR="00341343" w:rsidRPr="009C3AF6" w:rsidRDefault="00341343" w:rsidP="00341343">
      <w:pPr>
        <w:autoSpaceDE w:val="0"/>
        <w:autoSpaceDN w:val="0"/>
        <w:adjustRightInd w:val="0"/>
        <w:jc w:val="both"/>
        <w:rPr>
          <w:i/>
          <w:sz w:val="26"/>
          <w:szCs w:val="26"/>
        </w:rPr>
      </w:pPr>
      <w:r w:rsidRPr="009C3AF6">
        <w:rPr>
          <w:i/>
          <w:sz w:val="26"/>
          <w:szCs w:val="26"/>
        </w:rPr>
        <w:t>(Пункт 4 статьи 21, пункты 2, 2-2 и 3 статьи 19 Закона Челябинской области «О муниципальных выборах в Челябинской области)</w:t>
      </w:r>
    </w:p>
    <w:p w:rsidR="00341343" w:rsidRPr="009C3AF6" w:rsidRDefault="00341343" w:rsidP="00341343">
      <w:pPr>
        <w:autoSpaceDE w:val="0"/>
        <w:autoSpaceDN w:val="0"/>
        <w:adjustRightInd w:val="0"/>
        <w:jc w:val="both"/>
        <w:rPr>
          <w:sz w:val="26"/>
          <w:szCs w:val="26"/>
        </w:rPr>
      </w:pPr>
    </w:p>
    <w:p w:rsidR="00341343" w:rsidRPr="009C3AF6" w:rsidRDefault="00341343" w:rsidP="00341343">
      <w:pPr>
        <w:tabs>
          <w:tab w:val="left" w:pos="1276"/>
        </w:tabs>
        <w:autoSpaceDE w:val="0"/>
        <w:autoSpaceDN w:val="0"/>
        <w:adjustRightInd w:val="0"/>
        <w:ind w:firstLine="709"/>
        <w:jc w:val="both"/>
        <w:rPr>
          <w:sz w:val="26"/>
          <w:szCs w:val="26"/>
          <w:lang w:val="x-none" w:eastAsia="x-none"/>
        </w:rPr>
      </w:pPr>
      <w:r w:rsidRPr="009C3AF6">
        <w:rPr>
          <w:sz w:val="26"/>
          <w:szCs w:val="26"/>
          <w:lang w:val="x-none" w:eastAsia="x-none"/>
        </w:rPr>
        <w:t xml:space="preserve">1.1 </w:t>
      </w:r>
      <w:r w:rsidRPr="009C3AF6">
        <w:rPr>
          <w:sz w:val="26"/>
          <w:szCs w:val="26"/>
          <w:lang w:val="x-none" w:eastAsia="x-none"/>
        </w:rPr>
        <w:tab/>
        <w:t>Заверенная руководителем политической партии, регионального отделения политической партии или иного структурного подразделения политической партии копия документа о государственной регистрации избирательного объединения</w:t>
      </w:r>
      <w:r w:rsidRPr="009C3AF6">
        <w:rPr>
          <w:sz w:val="26"/>
          <w:szCs w:val="26"/>
          <w:lang w:eastAsia="x-none"/>
        </w:rPr>
        <w:t>, выданного федеральным органом исполнительной власти, уполномоченным на осуществление функций в сфере регистрации общественных объединений</w:t>
      </w:r>
      <w:r w:rsidRPr="009C3AF6">
        <w:rPr>
          <w:sz w:val="26"/>
          <w:szCs w:val="26"/>
          <w:lang w:val="x-none" w:eastAsia="x-none"/>
        </w:rPr>
        <w:t>, а если избирательное объединение не является юридическим лицом, также решение о его создании.</w:t>
      </w:r>
    </w:p>
    <w:p w:rsidR="00341343" w:rsidRPr="009C3AF6" w:rsidRDefault="00341343" w:rsidP="00341343">
      <w:pPr>
        <w:tabs>
          <w:tab w:val="left" w:pos="1276"/>
        </w:tabs>
        <w:autoSpaceDE w:val="0"/>
        <w:autoSpaceDN w:val="0"/>
        <w:adjustRightInd w:val="0"/>
        <w:ind w:firstLine="709"/>
        <w:jc w:val="both"/>
        <w:rPr>
          <w:sz w:val="26"/>
          <w:szCs w:val="26"/>
          <w:lang w:val="x-none" w:eastAsia="x-none"/>
        </w:rPr>
      </w:pPr>
      <w:r w:rsidRPr="009C3AF6">
        <w:rPr>
          <w:sz w:val="26"/>
          <w:szCs w:val="26"/>
          <w:lang w:val="x-none" w:eastAsia="x-none"/>
        </w:rPr>
        <w:t xml:space="preserve">1.2. </w:t>
      </w:r>
      <w:r w:rsidRPr="009C3AF6">
        <w:rPr>
          <w:sz w:val="26"/>
          <w:szCs w:val="26"/>
          <w:lang w:val="x-none" w:eastAsia="x-none"/>
        </w:rPr>
        <w:tab/>
        <w:t>Для общественных объединений (за исключением политических партий, региональных отделений политических партий или иных структурных подразделений политических партий) – копию устава общественного объединения, заверенную постоянно действующим руководящим органом общественного объединения.</w:t>
      </w:r>
    </w:p>
    <w:p w:rsidR="00341343" w:rsidRPr="009C3AF6" w:rsidRDefault="00341343" w:rsidP="00341343">
      <w:pPr>
        <w:tabs>
          <w:tab w:val="left" w:pos="1276"/>
        </w:tabs>
        <w:autoSpaceDE w:val="0"/>
        <w:autoSpaceDN w:val="0"/>
        <w:adjustRightInd w:val="0"/>
        <w:ind w:firstLine="709"/>
        <w:jc w:val="both"/>
        <w:rPr>
          <w:sz w:val="26"/>
          <w:szCs w:val="26"/>
        </w:rPr>
      </w:pPr>
      <w:r w:rsidRPr="009C3AF6">
        <w:rPr>
          <w:sz w:val="26"/>
          <w:szCs w:val="26"/>
        </w:rPr>
        <w:t xml:space="preserve">1.3. </w:t>
      </w:r>
      <w:r w:rsidRPr="009C3AF6">
        <w:rPr>
          <w:sz w:val="26"/>
          <w:szCs w:val="26"/>
        </w:rPr>
        <w:tab/>
        <w:t>Решение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регионального отделения политической партии или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избирательному округу (форма № 5).</w:t>
      </w:r>
    </w:p>
    <w:p w:rsidR="00341343" w:rsidRPr="009C3AF6" w:rsidRDefault="00341343" w:rsidP="00341343">
      <w:pPr>
        <w:tabs>
          <w:tab w:val="left" w:pos="1276"/>
        </w:tabs>
        <w:autoSpaceDE w:val="0"/>
        <w:autoSpaceDN w:val="0"/>
        <w:adjustRightInd w:val="0"/>
        <w:ind w:firstLine="709"/>
        <w:jc w:val="both"/>
        <w:rPr>
          <w:sz w:val="26"/>
          <w:szCs w:val="26"/>
        </w:rPr>
      </w:pPr>
      <w:r w:rsidRPr="009C3AF6">
        <w:rPr>
          <w:sz w:val="26"/>
          <w:szCs w:val="26"/>
        </w:rPr>
        <w:t xml:space="preserve">1.4. </w:t>
      </w:r>
      <w:r w:rsidRPr="009C3AF6">
        <w:rPr>
          <w:sz w:val="26"/>
          <w:szCs w:val="26"/>
        </w:rPr>
        <w:tab/>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341343" w:rsidRPr="009C3AF6" w:rsidRDefault="00341343" w:rsidP="00341343">
      <w:pPr>
        <w:tabs>
          <w:tab w:val="left" w:pos="1276"/>
        </w:tabs>
        <w:autoSpaceDE w:val="0"/>
        <w:autoSpaceDN w:val="0"/>
        <w:adjustRightInd w:val="0"/>
        <w:ind w:firstLine="709"/>
        <w:jc w:val="both"/>
        <w:rPr>
          <w:sz w:val="26"/>
          <w:szCs w:val="26"/>
        </w:rPr>
      </w:pPr>
      <w:r w:rsidRPr="009C3AF6">
        <w:rPr>
          <w:sz w:val="26"/>
          <w:szCs w:val="26"/>
        </w:rPr>
        <w:t xml:space="preserve">1.5. </w:t>
      </w:r>
      <w:r w:rsidRPr="009C3AF6">
        <w:rPr>
          <w:sz w:val="26"/>
          <w:szCs w:val="26"/>
        </w:rPr>
        <w:tab/>
        <w:t>Заявление кандидата о согласии баллотироваться по соответствующему избирательному округу (форма № 1).</w:t>
      </w:r>
    </w:p>
    <w:p w:rsidR="00341343" w:rsidRPr="009C3AF6" w:rsidRDefault="00341343" w:rsidP="00341343">
      <w:pPr>
        <w:tabs>
          <w:tab w:val="left" w:pos="1276"/>
        </w:tabs>
        <w:autoSpaceDE w:val="0"/>
        <w:autoSpaceDN w:val="0"/>
        <w:adjustRightInd w:val="0"/>
        <w:ind w:firstLine="709"/>
        <w:jc w:val="both"/>
        <w:rPr>
          <w:sz w:val="26"/>
          <w:szCs w:val="26"/>
        </w:rPr>
      </w:pPr>
      <w:r w:rsidRPr="009C3AF6">
        <w:rPr>
          <w:sz w:val="26"/>
          <w:szCs w:val="26"/>
        </w:rPr>
        <w:lastRenderedPageBreak/>
        <w:t xml:space="preserve">1.6. </w:t>
      </w:r>
      <w:r w:rsidRPr="009C3AF6">
        <w:rPr>
          <w:sz w:val="26"/>
          <w:szCs w:val="26"/>
        </w:rPr>
        <w:tab/>
        <w:t>Письменное согласие кандидата на обработку персональных данных (форма № 4).</w:t>
      </w:r>
    </w:p>
    <w:p w:rsidR="00341343" w:rsidRPr="009C3AF6" w:rsidRDefault="00341343" w:rsidP="00341343">
      <w:pPr>
        <w:tabs>
          <w:tab w:val="left" w:pos="1276"/>
        </w:tabs>
        <w:autoSpaceDE w:val="0"/>
        <w:autoSpaceDN w:val="0"/>
        <w:adjustRightInd w:val="0"/>
        <w:ind w:firstLine="709"/>
        <w:jc w:val="both"/>
        <w:rPr>
          <w:sz w:val="26"/>
          <w:szCs w:val="26"/>
          <w:lang w:val="x-none" w:eastAsia="x-none"/>
        </w:rPr>
      </w:pPr>
      <w:r w:rsidRPr="009C3AF6">
        <w:rPr>
          <w:sz w:val="26"/>
          <w:szCs w:val="26"/>
          <w:lang w:val="x-none" w:eastAsia="x-none"/>
        </w:rPr>
        <w:t>1.</w:t>
      </w:r>
      <w:r w:rsidRPr="009C3AF6">
        <w:rPr>
          <w:sz w:val="26"/>
          <w:szCs w:val="26"/>
          <w:lang w:eastAsia="x-none"/>
        </w:rPr>
        <w:t>7</w:t>
      </w:r>
      <w:r w:rsidRPr="009C3AF6">
        <w:rPr>
          <w:sz w:val="26"/>
          <w:szCs w:val="26"/>
          <w:lang w:val="x-none" w:eastAsia="x-none"/>
        </w:rPr>
        <w:t xml:space="preserve">. </w:t>
      </w:r>
      <w:r w:rsidRPr="009C3AF6">
        <w:rPr>
          <w:sz w:val="26"/>
          <w:szCs w:val="26"/>
          <w:lang w:val="x-none" w:eastAsia="x-none"/>
        </w:rPr>
        <w:tab/>
        <w:t xml:space="preserve">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341343" w:rsidRPr="009C3AF6" w:rsidRDefault="00341343" w:rsidP="00341343">
      <w:pPr>
        <w:tabs>
          <w:tab w:val="left" w:pos="1276"/>
        </w:tabs>
        <w:ind w:firstLine="709"/>
        <w:jc w:val="both"/>
        <w:rPr>
          <w:sz w:val="26"/>
          <w:szCs w:val="26"/>
        </w:rPr>
      </w:pPr>
      <w:r w:rsidRPr="009C3AF6">
        <w:rPr>
          <w:sz w:val="26"/>
          <w:szCs w:val="26"/>
        </w:rPr>
        <w:t xml:space="preserve">1.8. </w:t>
      </w:r>
      <w:r w:rsidRPr="009C3AF6">
        <w:rPr>
          <w:sz w:val="26"/>
          <w:szCs w:val="26"/>
        </w:rPr>
        <w:tab/>
        <w:t xml:space="preserve">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w:t>
      </w:r>
    </w:p>
    <w:p w:rsidR="00341343" w:rsidRPr="009C3AF6" w:rsidRDefault="00341343" w:rsidP="00341343">
      <w:pPr>
        <w:tabs>
          <w:tab w:val="left" w:pos="1418"/>
        </w:tabs>
        <w:autoSpaceDE w:val="0"/>
        <w:autoSpaceDN w:val="0"/>
        <w:adjustRightInd w:val="0"/>
        <w:ind w:firstLine="709"/>
        <w:jc w:val="both"/>
        <w:rPr>
          <w:sz w:val="26"/>
          <w:szCs w:val="26"/>
        </w:rPr>
      </w:pPr>
      <w:r w:rsidRPr="009C3AF6">
        <w:rPr>
          <w:sz w:val="26"/>
          <w:szCs w:val="26"/>
        </w:rPr>
        <w:t xml:space="preserve">1.9. </w:t>
      </w:r>
      <w:r w:rsidRPr="009C3AF6">
        <w:rPr>
          <w:sz w:val="26"/>
          <w:szCs w:val="26"/>
        </w:rPr>
        <w:tab/>
        <w:t xml:space="preserve">Копии соответствующих документов о смене фамилии или имени, или отчества, если кандидат менял фамилию или имя, или отчество. </w:t>
      </w:r>
    </w:p>
    <w:p w:rsidR="00341343" w:rsidRPr="009C3AF6" w:rsidRDefault="00341343" w:rsidP="00341343">
      <w:pPr>
        <w:tabs>
          <w:tab w:val="left" w:pos="1418"/>
        </w:tabs>
        <w:autoSpaceDE w:val="0"/>
        <w:autoSpaceDN w:val="0"/>
        <w:adjustRightInd w:val="0"/>
        <w:ind w:firstLine="709"/>
        <w:jc w:val="both"/>
        <w:rPr>
          <w:sz w:val="26"/>
          <w:szCs w:val="26"/>
        </w:rPr>
      </w:pPr>
      <w:r w:rsidRPr="009C3AF6">
        <w:rPr>
          <w:sz w:val="26"/>
          <w:szCs w:val="26"/>
        </w:rPr>
        <w:t xml:space="preserve">1.10. </w:t>
      </w:r>
      <w:r w:rsidRPr="009C3AF6">
        <w:rPr>
          <w:sz w:val="26"/>
          <w:szCs w:val="26"/>
        </w:rPr>
        <w:tab/>
        <w:t xml:space="preserve">Справка о принадлежности кандидата к политической партии или иному общественному объединению и статусе в нем, если кандидат указал такие сведения в заявлении о согласии баллотироваться (форма № 2). </w:t>
      </w:r>
    </w:p>
    <w:p w:rsidR="00341343" w:rsidRPr="009C3AF6" w:rsidRDefault="00341343" w:rsidP="00341343">
      <w:pPr>
        <w:tabs>
          <w:tab w:val="left" w:pos="1418"/>
        </w:tabs>
        <w:autoSpaceDE w:val="0"/>
        <w:autoSpaceDN w:val="0"/>
        <w:adjustRightInd w:val="0"/>
        <w:ind w:firstLine="709"/>
        <w:jc w:val="both"/>
        <w:rPr>
          <w:sz w:val="26"/>
          <w:szCs w:val="26"/>
        </w:rPr>
      </w:pPr>
      <w:r w:rsidRPr="009C3AF6">
        <w:rPr>
          <w:sz w:val="26"/>
          <w:szCs w:val="26"/>
        </w:rPr>
        <w:t xml:space="preserve">1.11. </w:t>
      </w:r>
      <w:r w:rsidRPr="009C3AF6">
        <w:rPr>
          <w:sz w:val="26"/>
          <w:szCs w:val="26"/>
        </w:rPr>
        <w:tab/>
        <w:t xml:space="preserve">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на бумажном и машиночитаемом носителях (представляются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 </w:t>
      </w:r>
    </w:p>
    <w:p w:rsidR="00341343" w:rsidRPr="009C3AF6" w:rsidRDefault="00341343" w:rsidP="00341343">
      <w:pPr>
        <w:tabs>
          <w:tab w:val="left" w:pos="1418"/>
        </w:tabs>
        <w:autoSpaceDE w:val="0"/>
        <w:autoSpaceDN w:val="0"/>
        <w:adjustRightInd w:val="0"/>
        <w:ind w:firstLine="709"/>
        <w:jc w:val="both"/>
        <w:outlineLvl w:val="1"/>
        <w:rPr>
          <w:sz w:val="26"/>
          <w:szCs w:val="26"/>
        </w:rPr>
      </w:pPr>
      <w:r w:rsidRPr="009C3AF6">
        <w:rPr>
          <w:sz w:val="26"/>
          <w:szCs w:val="26"/>
        </w:rPr>
        <w:t>1.12. </w:t>
      </w:r>
      <w:r w:rsidRPr="009C3AF6">
        <w:rPr>
          <w:sz w:val="26"/>
          <w:szCs w:val="26"/>
        </w:rPr>
        <w:tab/>
        <w:t>Уведомление кандидата о назначении уполномоченного представителя по финансовым вопросам (форма № 6).</w:t>
      </w:r>
    </w:p>
    <w:p w:rsidR="00341343" w:rsidRPr="009C3AF6" w:rsidRDefault="00341343" w:rsidP="00341343">
      <w:pPr>
        <w:tabs>
          <w:tab w:val="left" w:pos="1418"/>
        </w:tabs>
        <w:autoSpaceDE w:val="0"/>
        <w:autoSpaceDN w:val="0"/>
        <w:adjustRightInd w:val="0"/>
        <w:ind w:firstLine="709"/>
        <w:jc w:val="both"/>
        <w:rPr>
          <w:sz w:val="26"/>
          <w:szCs w:val="26"/>
        </w:rPr>
      </w:pPr>
      <w:r w:rsidRPr="009C3AF6">
        <w:rPr>
          <w:sz w:val="26"/>
          <w:szCs w:val="26"/>
        </w:rPr>
        <w:t>1.13. </w:t>
      </w:r>
      <w:r w:rsidRPr="009C3AF6">
        <w:rPr>
          <w:sz w:val="26"/>
          <w:szCs w:val="26"/>
        </w:rPr>
        <w:tab/>
        <w:t>Копия нотариально удостоверенной доверенности на уполномоченного представителя по финансовым вопросам (форма № 7).</w:t>
      </w:r>
    </w:p>
    <w:p w:rsidR="00341343" w:rsidRPr="009C3AF6" w:rsidRDefault="00341343" w:rsidP="00341343">
      <w:pPr>
        <w:tabs>
          <w:tab w:val="left" w:pos="1418"/>
        </w:tabs>
        <w:autoSpaceDE w:val="0"/>
        <w:autoSpaceDN w:val="0"/>
        <w:adjustRightInd w:val="0"/>
        <w:ind w:firstLine="709"/>
        <w:jc w:val="both"/>
        <w:outlineLvl w:val="1"/>
        <w:rPr>
          <w:sz w:val="26"/>
          <w:szCs w:val="26"/>
        </w:rPr>
      </w:pPr>
      <w:r w:rsidRPr="009C3AF6">
        <w:rPr>
          <w:sz w:val="26"/>
          <w:szCs w:val="26"/>
        </w:rPr>
        <w:t>1.14. </w:t>
      </w:r>
      <w:r w:rsidRPr="009C3AF6">
        <w:rPr>
          <w:sz w:val="26"/>
          <w:szCs w:val="26"/>
        </w:rPr>
        <w:tab/>
        <w:t>Заявление уполномоченного представителя по финансовым вопросам о согласии осуществлять указанную деятельность (форма № 8).</w:t>
      </w:r>
    </w:p>
    <w:p w:rsidR="00341343" w:rsidRPr="009C3AF6" w:rsidRDefault="00341343" w:rsidP="00341343">
      <w:pPr>
        <w:tabs>
          <w:tab w:val="left" w:pos="1418"/>
        </w:tabs>
        <w:autoSpaceDE w:val="0"/>
        <w:autoSpaceDN w:val="0"/>
        <w:adjustRightInd w:val="0"/>
        <w:ind w:firstLine="709"/>
        <w:jc w:val="both"/>
        <w:outlineLvl w:val="1"/>
        <w:rPr>
          <w:sz w:val="26"/>
          <w:szCs w:val="26"/>
        </w:rPr>
      </w:pPr>
      <w:r w:rsidRPr="009C3AF6">
        <w:rPr>
          <w:sz w:val="26"/>
          <w:szCs w:val="26"/>
        </w:rPr>
        <w:t>1.15. </w:t>
      </w:r>
      <w:r w:rsidRPr="009C3AF6">
        <w:rPr>
          <w:sz w:val="26"/>
          <w:szCs w:val="26"/>
        </w:rPr>
        <w:tab/>
        <w:t xml:space="preserve">Копия паспорта или документа, заменяющего паспорт гражданина Российской Федерации уполномоченного представителя по финансовым вопросам. </w:t>
      </w:r>
    </w:p>
    <w:p w:rsidR="00341343" w:rsidRPr="009C3AF6" w:rsidRDefault="00341343" w:rsidP="00341343">
      <w:pPr>
        <w:tabs>
          <w:tab w:val="left" w:pos="1418"/>
        </w:tabs>
        <w:autoSpaceDE w:val="0"/>
        <w:autoSpaceDN w:val="0"/>
        <w:adjustRightInd w:val="0"/>
        <w:ind w:firstLine="709"/>
        <w:jc w:val="both"/>
        <w:rPr>
          <w:sz w:val="26"/>
          <w:szCs w:val="26"/>
          <w:lang w:val="x-none" w:eastAsia="x-none"/>
        </w:rPr>
      </w:pPr>
      <w:r w:rsidRPr="009C3AF6">
        <w:rPr>
          <w:sz w:val="26"/>
          <w:szCs w:val="26"/>
          <w:lang w:val="x-none" w:eastAsia="x-none"/>
        </w:rPr>
        <w:t>1.1</w:t>
      </w:r>
      <w:r w:rsidRPr="009C3AF6">
        <w:rPr>
          <w:sz w:val="26"/>
          <w:szCs w:val="26"/>
          <w:lang w:eastAsia="x-none"/>
        </w:rPr>
        <w:t>6</w:t>
      </w:r>
      <w:r w:rsidRPr="009C3AF6">
        <w:rPr>
          <w:sz w:val="26"/>
          <w:szCs w:val="26"/>
          <w:lang w:val="x-none" w:eastAsia="x-none"/>
        </w:rPr>
        <w:t xml:space="preserve">. </w:t>
      </w:r>
      <w:r w:rsidRPr="009C3AF6">
        <w:rPr>
          <w:sz w:val="26"/>
          <w:szCs w:val="26"/>
          <w:lang w:val="x-none" w:eastAsia="x-none"/>
        </w:rPr>
        <w:tab/>
        <w:t xml:space="preserve">Письменное уведомление об одновременном выдвижении кандидата на разных выборах (форма № </w:t>
      </w:r>
      <w:r w:rsidRPr="009C3AF6">
        <w:rPr>
          <w:sz w:val="26"/>
          <w:szCs w:val="26"/>
          <w:lang w:eastAsia="x-none"/>
        </w:rPr>
        <w:t>9</w:t>
      </w:r>
      <w:r w:rsidRPr="009C3AF6">
        <w:rPr>
          <w:sz w:val="26"/>
          <w:szCs w:val="26"/>
          <w:lang w:val="x-none" w:eastAsia="x-none"/>
        </w:rPr>
        <w:t>). Письменное уведомление представляется в случае, если кандидат одновременное выдвинут на разных выборах.</w:t>
      </w:r>
    </w:p>
    <w:p w:rsidR="00341343" w:rsidRPr="009C3AF6" w:rsidRDefault="00341343" w:rsidP="00341343">
      <w:pPr>
        <w:tabs>
          <w:tab w:val="left" w:pos="1418"/>
        </w:tabs>
        <w:autoSpaceDE w:val="0"/>
        <w:autoSpaceDN w:val="0"/>
        <w:adjustRightInd w:val="0"/>
        <w:ind w:firstLine="709"/>
        <w:jc w:val="both"/>
        <w:rPr>
          <w:sz w:val="26"/>
          <w:szCs w:val="26"/>
          <w:lang w:eastAsia="x-none"/>
        </w:rPr>
      </w:pPr>
    </w:p>
    <w:p w:rsidR="00341343" w:rsidRPr="009C3AF6" w:rsidRDefault="00341343" w:rsidP="00341343">
      <w:pPr>
        <w:autoSpaceDE w:val="0"/>
        <w:autoSpaceDN w:val="0"/>
        <w:adjustRightInd w:val="0"/>
        <w:ind w:firstLine="485"/>
        <w:jc w:val="both"/>
        <w:rPr>
          <w:b/>
          <w:sz w:val="26"/>
          <w:szCs w:val="26"/>
          <w:lang w:val="x-none" w:eastAsia="x-none"/>
        </w:rPr>
      </w:pPr>
    </w:p>
    <w:p w:rsidR="00341343" w:rsidRPr="009C3AF6" w:rsidRDefault="00341343" w:rsidP="00341343">
      <w:pPr>
        <w:autoSpaceDE w:val="0"/>
        <w:autoSpaceDN w:val="0"/>
        <w:adjustRightInd w:val="0"/>
        <w:ind w:firstLine="485"/>
        <w:jc w:val="both"/>
        <w:rPr>
          <w:sz w:val="26"/>
          <w:szCs w:val="26"/>
          <w:lang w:val="x-none" w:eastAsia="x-none"/>
        </w:rPr>
      </w:pPr>
      <w:r w:rsidRPr="009C3AF6">
        <w:rPr>
          <w:b/>
          <w:sz w:val="26"/>
          <w:szCs w:val="26"/>
          <w:lang w:val="x-none" w:eastAsia="x-none"/>
        </w:rPr>
        <w:t>Примечание</w:t>
      </w:r>
      <w:r w:rsidRPr="009C3AF6">
        <w:rPr>
          <w:sz w:val="26"/>
          <w:szCs w:val="26"/>
          <w:lang w:val="x-none" w:eastAsia="x-none"/>
        </w:rPr>
        <w:t>: если избирательным объединением выдвинуты кандидаты по нескольким одномандатным избирательным округам, в окружную комиссию документы, предусмотренные пп.1.1-1.</w:t>
      </w:r>
      <w:r w:rsidRPr="009C3AF6">
        <w:rPr>
          <w:sz w:val="26"/>
          <w:szCs w:val="26"/>
          <w:lang w:eastAsia="x-none"/>
        </w:rPr>
        <w:t>4</w:t>
      </w:r>
      <w:r w:rsidRPr="009C3AF6">
        <w:rPr>
          <w:sz w:val="26"/>
          <w:szCs w:val="26"/>
          <w:lang w:val="x-none" w:eastAsia="x-none"/>
        </w:rPr>
        <w:t>,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этом случае иные кандидаты, выдвинутые этим избирательным объединением, документы, предусмотренные п.1.1-1.</w:t>
      </w:r>
      <w:r w:rsidRPr="009C3AF6">
        <w:rPr>
          <w:sz w:val="26"/>
          <w:szCs w:val="26"/>
          <w:lang w:eastAsia="x-none"/>
        </w:rPr>
        <w:t>4</w:t>
      </w:r>
      <w:r w:rsidRPr="009C3AF6">
        <w:rPr>
          <w:sz w:val="26"/>
          <w:szCs w:val="26"/>
          <w:lang w:val="x-none" w:eastAsia="x-none"/>
        </w:rPr>
        <w:t>, в эту же комиссию могут не представлять.</w:t>
      </w:r>
    </w:p>
    <w:p w:rsidR="00341343" w:rsidRPr="009C3AF6" w:rsidRDefault="00341343" w:rsidP="00341343">
      <w:pPr>
        <w:autoSpaceDE w:val="0"/>
        <w:autoSpaceDN w:val="0"/>
        <w:adjustRightInd w:val="0"/>
        <w:jc w:val="both"/>
        <w:rPr>
          <w:b/>
          <w:bCs/>
          <w:sz w:val="26"/>
          <w:szCs w:val="26"/>
        </w:rPr>
      </w:pPr>
    </w:p>
    <w:p w:rsidR="00341343" w:rsidRPr="009C3AF6" w:rsidRDefault="00341343" w:rsidP="00341343">
      <w:pPr>
        <w:autoSpaceDE w:val="0"/>
        <w:autoSpaceDN w:val="0"/>
        <w:adjustRightInd w:val="0"/>
        <w:jc w:val="both"/>
        <w:rPr>
          <w:b/>
          <w:bCs/>
          <w:sz w:val="26"/>
          <w:szCs w:val="26"/>
        </w:rPr>
      </w:pPr>
    </w:p>
    <w:p w:rsidR="00C24000" w:rsidRPr="009C3AF6" w:rsidRDefault="00C24000" w:rsidP="00341343">
      <w:pPr>
        <w:autoSpaceDE w:val="0"/>
        <w:autoSpaceDN w:val="0"/>
        <w:adjustRightInd w:val="0"/>
        <w:jc w:val="both"/>
        <w:rPr>
          <w:b/>
          <w:bCs/>
          <w:sz w:val="26"/>
          <w:szCs w:val="26"/>
        </w:rPr>
      </w:pPr>
    </w:p>
    <w:p w:rsidR="00341343" w:rsidRPr="009C3AF6" w:rsidRDefault="00341343" w:rsidP="00341343">
      <w:pPr>
        <w:autoSpaceDE w:val="0"/>
        <w:autoSpaceDN w:val="0"/>
        <w:adjustRightInd w:val="0"/>
        <w:jc w:val="both"/>
        <w:rPr>
          <w:b/>
          <w:bCs/>
          <w:sz w:val="26"/>
          <w:szCs w:val="26"/>
        </w:rPr>
      </w:pPr>
      <w:r w:rsidRPr="009C3AF6">
        <w:rPr>
          <w:b/>
          <w:bCs/>
          <w:sz w:val="26"/>
          <w:szCs w:val="26"/>
        </w:rPr>
        <w:lastRenderedPageBreak/>
        <w:t>2. Документы, представляемые в окружную избирательную комиссию для уведомления о самовыдвижении по одномандатному избирательному округу</w:t>
      </w:r>
    </w:p>
    <w:p w:rsidR="00341343" w:rsidRPr="009C3AF6" w:rsidRDefault="00341343" w:rsidP="00341343">
      <w:pPr>
        <w:autoSpaceDE w:val="0"/>
        <w:autoSpaceDN w:val="0"/>
        <w:adjustRightInd w:val="0"/>
        <w:jc w:val="both"/>
        <w:rPr>
          <w:bCs/>
          <w:i/>
          <w:sz w:val="26"/>
          <w:szCs w:val="26"/>
        </w:rPr>
      </w:pPr>
      <w:r w:rsidRPr="009C3AF6">
        <w:rPr>
          <w:bCs/>
          <w:i/>
          <w:sz w:val="26"/>
          <w:szCs w:val="26"/>
        </w:rPr>
        <w:t>(Пункты 2, 2-2 и 3 статьи 19 Закона Челябинской области «О муниципальных выборах в Челябинской области»)</w:t>
      </w:r>
    </w:p>
    <w:p w:rsidR="00341343" w:rsidRPr="009C3AF6" w:rsidRDefault="00341343" w:rsidP="00341343">
      <w:pPr>
        <w:autoSpaceDE w:val="0"/>
        <w:autoSpaceDN w:val="0"/>
        <w:adjustRightInd w:val="0"/>
        <w:jc w:val="both"/>
        <w:rPr>
          <w:bCs/>
          <w:sz w:val="26"/>
          <w:szCs w:val="26"/>
        </w:rPr>
      </w:pPr>
    </w:p>
    <w:p w:rsidR="00341343" w:rsidRPr="009C3AF6" w:rsidRDefault="00341343" w:rsidP="00341343">
      <w:pPr>
        <w:tabs>
          <w:tab w:val="left" w:pos="1276"/>
        </w:tabs>
        <w:autoSpaceDE w:val="0"/>
        <w:autoSpaceDN w:val="0"/>
        <w:adjustRightInd w:val="0"/>
        <w:ind w:firstLine="709"/>
        <w:jc w:val="both"/>
        <w:rPr>
          <w:sz w:val="26"/>
          <w:szCs w:val="26"/>
        </w:rPr>
      </w:pPr>
      <w:r w:rsidRPr="009C3AF6">
        <w:rPr>
          <w:sz w:val="26"/>
          <w:szCs w:val="26"/>
        </w:rPr>
        <w:t xml:space="preserve"> 2.1. </w:t>
      </w:r>
      <w:r w:rsidRPr="009C3AF6">
        <w:rPr>
          <w:sz w:val="26"/>
          <w:szCs w:val="26"/>
        </w:rPr>
        <w:tab/>
        <w:t>Заявление кандидата о согласии баллотироваться по соответствующему избирательному округу в порядке самовыдвижения (форма № 3).</w:t>
      </w:r>
    </w:p>
    <w:p w:rsidR="00341343" w:rsidRPr="009C3AF6" w:rsidRDefault="00341343" w:rsidP="00341343">
      <w:pPr>
        <w:tabs>
          <w:tab w:val="left" w:pos="1276"/>
        </w:tabs>
        <w:autoSpaceDE w:val="0"/>
        <w:autoSpaceDN w:val="0"/>
        <w:adjustRightInd w:val="0"/>
        <w:ind w:firstLine="709"/>
        <w:jc w:val="both"/>
        <w:rPr>
          <w:sz w:val="26"/>
          <w:szCs w:val="26"/>
        </w:rPr>
      </w:pPr>
      <w:r w:rsidRPr="009C3AF6">
        <w:rPr>
          <w:sz w:val="26"/>
          <w:szCs w:val="26"/>
        </w:rPr>
        <w:t xml:space="preserve">2.2. </w:t>
      </w:r>
      <w:r w:rsidRPr="009C3AF6">
        <w:rPr>
          <w:sz w:val="26"/>
          <w:szCs w:val="26"/>
        </w:rPr>
        <w:tab/>
        <w:t>Письменное согласие кандидата на обработку персональных данных (форма № 4).</w:t>
      </w:r>
    </w:p>
    <w:p w:rsidR="00341343" w:rsidRPr="009C3AF6" w:rsidRDefault="00341343" w:rsidP="00341343">
      <w:pPr>
        <w:tabs>
          <w:tab w:val="left" w:pos="1276"/>
        </w:tabs>
        <w:autoSpaceDE w:val="0"/>
        <w:autoSpaceDN w:val="0"/>
        <w:adjustRightInd w:val="0"/>
        <w:ind w:firstLine="709"/>
        <w:jc w:val="both"/>
        <w:rPr>
          <w:sz w:val="26"/>
          <w:szCs w:val="26"/>
          <w:lang w:val="x-none" w:eastAsia="x-none"/>
        </w:rPr>
      </w:pPr>
      <w:r w:rsidRPr="009C3AF6">
        <w:rPr>
          <w:sz w:val="26"/>
          <w:szCs w:val="26"/>
          <w:lang w:val="x-none" w:eastAsia="x-none"/>
        </w:rPr>
        <w:t xml:space="preserve">2.3. </w:t>
      </w:r>
      <w:r w:rsidRPr="009C3AF6">
        <w:rPr>
          <w:sz w:val="26"/>
          <w:szCs w:val="26"/>
          <w:lang w:val="x-none" w:eastAsia="x-none"/>
        </w:rPr>
        <w:tab/>
        <w:t xml:space="preserve">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341343" w:rsidRPr="009C3AF6" w:rsidRDefault="00341343" w:rsidP="00341343">
      <w:pPr>
        <w:tabs>
          <w:tab w:val="left" w:pos="1276"/>
        </w:tabs>
        <w:ind w:firstLine="709"/>
        <w:jc w:val="both"/>
        <w:rPr>
          <w:sz w:val="26"/>
          <w:szCs w:val="26"/>
        </w:rPr>
      </w:pPr>
      <w:r w:rsidRPr="009C3AF6">
        <w:rPr>
          <w:sz w:val="26"/>
          <w:szCs w:val="26"/>
        </w:rPr>
        <w:t xml:space="preserve"> 2.4. </w:t>
      </w:r>
      <w:r w:rsidRPr="009C3AF6">
        <w:rPr>
          <w:sz w:val="26"/>
          <w:szCs w:val="26"/>
        </w:rPr>
        <w:tab/>
        <w:t xml:space="preserve">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w:t>
      </w:r>
    </w:p>
    <w:p w:rsidR="00341343" w:rsidRPr="009C3AF6" w:rsidRDefault="00341343" w:rsidP="00341343">
      <w:pPr>
        <w:tabs>
          <w:tab w:val="left" w:pos="1276"/>
        </w:tabs>
        <w:autoSpaceDE w:val="0"/>
        <w:autoSpaceDN w:val="0"/>
        <w:adjustRightInd w:val="0"/>
        <w:ind w:firstLine="709"/>
        <w:jc w:val="both"/>
        <w:rPr>
          <w:sz w:val="26"/>
          <w:szCs w:val="26"/>
        </w:rPr>
      </w:pPr>
      <w:r w:rsidRPr="009C3AF6">
        <w:rPr>
          <w:sz w:val="26"/>
          <w:szCs w:val="26"/>
        </w:rPr>
        <w:t xml:space="preserve"> 2.5. Копии соответствующих документов о смене фамилии или имени, или отчества, если кандидат менял фамилию или имя, или отчество. </w:t>
      </w:r>
    </w:p>
    <w:p w:rsidR="00341343" w:rsidRPr="009C3AF6" w:rsidRDefault="00341343" w:rsidP="00341343">
      <w:pPr>
        <w:tabs>
          <w:tab w:val="left" w:pos="1276"/>
        </w:tabs>
        <w:autoSpaceDE w:val="0"/>
        <w:autoSpaceDN w:val="0"/>
        <w:adjustRightInd w:val="0"/>
        <w:ind w:firstLine="709"/>
        <w:jc w:val="both"/>
        <w:rPr>
          <w:sz w:val="26"/>
          <w:szCs w:val="26"/>
        </w:rPr>
      </w:pPr>
      <w:r w:rsidRPr="009C3AF6">
        <w:rPr>
          <w:sz w:val="26"/>
          <w:szCs w:val="26"/>
        </w:rPr>
        <w:t xml:space="preserve">2.6. </w:t>
      </w:r>
      <w:r w:rsidRPr="009C3AF6">
        <w:rPr>
          <w:sz w:val="26"/>
          <w:szCs w:val="26"/>
        </w:rPr>
        <w:tab/>
        <w:t xml:space="preserve">Справка о принадлежности кандидата к политической партии или иному общественному объединению и статусе в нем, если кандидат указал такие сведения в заявлении о согласии баллотироваться (форма № 2). </w:t>
      </w:r>
    </w:p>
    <w:p w:rsidR="00341343" w:rsidRPr="009C3AF6" w:rsidRDefault="00341343" w:rsidP="00341343">
      <w:pPr>
        <w:tabs>
          <w:tab w:val="left" w:pos="1276"/>
        </w:tabs>
        <w:autoSpaceDE w:val="0"/>
        <w:autoSpaceDN w:val="0"/>
        <w:adjustRightInd w:val="0"/>
        <w:ind w:firstLine="709"/>
        <w:jc w:val="both"/>
        <w:rPr>
          <w:sz w:val="26"/>
          <w:szCs w:val="26"/>
        </w:rPr>
      </w:pPr>
      <w:r w:rsidRPr="009C3AF6">
        <w:rPr>
          <w:sz w:val="26"/>
          <w:szCs w:val="26"/>
        </w:rPr>
        <w:t xml:space="preserve">2.7. </w:t>
      </w:r>
      <w:r w:rsidRPr="009C3AF6">
        <w:rPr>
          <w:sz w:val="26"/>
          <w:szCs w:val="26"/>
        </w:rPr>
        <w:tab/>
        <w:t xml:space="preserve">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на бумажном и машиночитаемом носителях (представляются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 </w:t>
      </w:r>
    </w:p>
    <w:p w:rsidR="00341343" w:rsidRPr="009C3AF6" w:rsidRDefault="00341343" w:rsidP="00341343">
      <w:pPr>
        <w:tabs>
          <w:tab w:val="left" w:pos="1276"/>
        </w:tabs>
        <w:autoSpaceDE w:val="0"/>
        <w:autoSpaceDN w:val="0"/>
        <w:adjustRightInd w:val="0"/>
        <w:ind w:firstLine="709"/>
        <w:jc w:val="both"/>
        <w:outlineLvl w:val="1"/>
        <w:rPr>
          <w:sz w:val="26"/>
          <w:szCs w:val="26"/>
        </w:rPr>
      </w:pPr>
      <w:r w:rsidRPr="009C3AF6">
        <w:rPr>
          <w:sz w:val="26"/>
          <w:szCs w:val="26"/>
        </w:rPr>
        <w:t>2.8. </w:t>
      </w:r>
      <w:r w:rsidRPr="009C3AF6">
        <w:rPr>
          <w:sz w:val="26"/>
          <w:szCs w:val="26"/>
        </w:rPr>
        <w:tab/>
        <w:t>Уведомление кандидата о назначении уполномоченного представителя по финансовым вопросам (форма № 6).</w:t>
      </w:r>
    </w:p>
    <w:p w:rsidR="00341343" w:rsidRPr="009C3AF6" w:rsidRDefault="00341343" w:rsidP="00341343">
      <w:pPr>
        <w:tabs>
          <w:tab w:val="left" w:pos="1418"/>
        </w:tabs>
        <w:autoSpaceDE w:val="0"/>
        <w:autoSpaceDN w:val="0"/>
        <w:adjustRightInd w:val="0"/>
        <w:ind w:firstLine="709"/>
        <w:jc w:val="both"/>
        <w:rPr>
          <w:sz w:val="26"/>
          <w:szCs w:val="26"/>
        </w:rPr>
      </w:pPr>
      <w:r w:rsidRPr="009C3AF6">
        <w:rPr>
          <w:sz w:val="26"/>
          <w:szCs w:val="26"/>
        </w:rPr>
        <w:t>2.9. </w:t>
      </w:r>
      <w:r w:rsidRPr="009C3AF6">
        <w:rPr>
          <w:sz w:val="26"/>
          <w:szCs w:val="26"/>
        </w:rPr>
        <w:tab/>
        <w:t>Копия нотариально удостоверенной доверенности на уполномоченного представителя по финансовым вопросам (форма № 7).</w:t>
      </w:r>
    </w:p>
    <w:p w:rsidR="00341343" w:rsidRPr="009C3AF6" w:rsidRDefault="00341343" w:rsidP="00341343">
      <w:pPr>
        <w:tabs>
          <w:tab w:val="left" w:pos="1418"/>
        </w:tabs>
        <w:autoSpaceDE w:val="0"/>
        <w:autoSpaceDN w:val="0"/>
        <w:adjustRightInd w:val="0"/>
        <w:ind w:firstLine="709"/>
        <w:jc w:val="both"/>
        <w:outlineLvl w:val="1"/>
        <w:rPr>
          <w:sz w:val="26"/>
          <w:szCs w:val="26"/>
        </w:rPr>
      </w:pPr>
      <w:r w:rsidRPr="009C3AF6">
        <w:rPr>
          <w:sz w:val="26"/>
          <w:szCs w:val="26"/>
        </w:rPr>
        <w:t>2.10. </w:t>
      </w:r>
      <w:r w:rsidRPr="009C3AF6">
        <w:rPr>
          <w:sz w:val="26"/>
          <w:szCs w:val="26"/>
        </w:rPr>
        <w:tab/>
        <w:t>Заявление уполномоченного представителя по финансовым вопросам о согласии осуществлять указанную деятельность (форма № 8).</w:t>
      </w:r>
    </w:p>
    <w:p w:rsidR="00341343" w:rsidRPr="009C3AF6" w:rsidRDefault="00341343" w:rsidP="00341343">
      <w:pPr>
        <w:tabs>
          <w:tab w:val="left" w:pos="1418"/>
        </w:tabs>
        <w:autoSpaceDE w:val="0"/>
        <w:autoSpaceDN w:val="0"/>
        <w:adjustRightInd w:val="0"/>
        <w:ind w:firstLine="709"/>
        <w:jc w:val="both"/>
        <w:outlineLvl w:val="1"/>
        <w:rPr>
          <w:sz w:val="26"/>
          <w:szCs w:val="26"/>
        </w:rPr>
      </w:pPr>
      <w:r w:rsidRPr="009C3AF6">
        <w:rPr>
          <w:sz w:val="26"/>
          <w:szCs w:val="26"/>
        </w:rPr>
        <w:t>2.11. </w:t>
      </w:r>
      <w:r w:rsidRPr="009C3AF6">
        <w:rPr>
          <w:sz w:val="26"/>
          <w:szCs w:val="26"/>
        </w:rPr>
        <w:tab/>
        <w:t xml:space="preserve">Копия паспорта или документа, заменяющего паспорт гражданина Российской Федерации уполномоченного представителя по финансовым вопросам. </w:t>
      </w:r>
    </w:p>
    <w:p w:rsidR="00341343" w:rsidRPr="009C3AF6" w:rsidRDefault="00341343" w:rsidP="00341343">
      <w:pPr>
        <w:tabs>
          <w:tab w:val="left" w:pos="1418"/>
        </w:tabs>
        <w:autoSpaceDE w:val="0"/>
        <w:autoSpaceDN w:val="0"/>
        <w:adjustRightInd w:val="0"/>
        <w:ind w:firstLine="709"/>
        <w:jc w:val="both"/>
        <w:rPr>
          <w:sz w:val="26"/>
          <w:szCs w:val="26"/>
          <w:lang w:val="x-none" w:eastAsia="x-none"/>
        </w:rPr>
      </w:pPr>
      <w:r w:rsidRPr="009C3AF6">
        <w:rPr>
          <w:sz w:val="26"/>
          <w:szCs w:val="26"/>
          <w:lang w:val="x-none" w:eastAsia="x-none"/>
        </w:rPr>
        <w:t xml:space="preserve">2.12. </w:t>
      </w:r>
      <w:r w:rsidRPr="009C3AF6">
        <w:rPr>
          <w:sz w:val="26"/>
          <w:szCs w:val="26"/>
          <w:lang w:val="x-none" w:eastAsia="x-none"/>
        </w:rPr>
        <w:tab/>
        <w:t xml:space="preserve">Письменное уведомление об одновременном выдвижении кандидата на разных выборах (форма № </w:t>
      </w:r>
      <w:r w:rsidRPr="009C3AF6">
        <w:rPr>
          <w:sz w:val="26"/>
          <w:szCs w:val="26"/>
          <w:lang w:eastAsia="x-none"/>
        </w:rPr>
        <w:t>9</w:t>
      </w:r>
      <w:r w:rsidRPr="009C3AF6">
        <w:rPr>
          <w:sz w:val="26"/>
          <w:szCs w:val="26"/>
          <w:lang w:val="x-none" w:eastAsia="x-none"/>
        </w:rPr>
        <w:t>). Письменное уведомление представляется в случае, если кандидат одновременное выдвинут на разных выборах.</w:t>
      </w:r>
    </w:p>
    <w:p w:rsidR="00341343" w:rsidRPr="009C3AF6" w:rsidRDefault="00341343" w:rsidP="00341343">
      <w:pPr>
        <w:widowControl w:val="0"/>
        <w:autoSpaceDE w:val="0"/>
        <w:autoSpaceDN w:val="0"/>
        <w:adjustRightInd w:val="0"/>
        <w:jc w:val="both"/>
        <w:rPr>
          <w:b/>
          <w:sz w:val="26"/>
          <w:szCs w:val="26"/>
          <w:lang w:val="x-none" w:eastAsia="x-none"/>
        </w:rPr>
      </w:pPr>
    </w:p>
    <w:p w:rsidR="00341343" w:rsidRPr="009C3AF6" w:rsidRDefault="00341343" w:rsidP="00341343">
      <w:pPr>
        <w:widowControl w:val="0"/>
        <w:autoSpaceDE w:val="0"/>
        <w:autoSpaceDN w:val="0"/>
        <w:adjustRightInd w:val="0"/>
        <w:jc w:val="both"/>
        <w:rPr>
          <w:b/>
          <w:sz w:val="26"/>
          <w:szCs w:val="26"/>
          <w:lang w:val="x-none" w:eastAsia="x-none"/>
        </w:rPr>
      </w:pPr>
      <w:r w:rsidRPr="009C3AF6">
        <w:rPr>
          <w:b/>
          <w:sz w:val="26"/>
          <w:szCs w:val="26"/>
          <w:lang w:val="x-none" w:eastAsia="x-none"/>
        </w:rPr>
        <w:t>3. Документы, представляемые кандидатом в депутаты в окружную избирательную комиссию для регистрации</w:t>
      </w:r>
    </w:p>
    <w:p w:rsidR="00341343" w:rsidRPr="009C3AF6" w:rsidRDefault="00341343" w:rsidP="00341343">
      <w:pPr>
        <w:widowControl w:val="0"/>
        <w:autoSpaceDE w:val="0"/>
        <w:autoSpaceDN w:val="0"/>
        <w:adjustRightInd w:val="0"/>
        <w:jc w:val="both"/>
        <w:rPr>
          <w:bCs/>
          <w:i/>
          <w:sz w:val="26"/>
          <w:szCs w:val="26"/>
        </w:rPr>
      </w:pPr>
      <w:r w:rsidRPr="009C3AF6">
        <w:rPr>
          <w:bCs/>
          <w:i/>
          <w:sz w:val="26"/>
          <w:szCs w:val="26"/>
        </w:rPr>
        <w:t>(Пункт 2 статьи 23 Закона Челябинской области «О муниципальных выборах в Челябинской области»)</w:t>
      </w:r>
    </w:p>
    <w:p w:rsidR="00341343" w:rsidRPr="009C3AF6" w:rsidRDefault="00341343" w:rsidP="00341343">
      <w:pPr>
        <w:widowControl w:val="0"/>
        <w:autoSpaceDE w:val="0"/>
        <w:autoSpaceDN w:val="0"/>
        <w:adjustRightInd w:val="0"/>
        <w:jc w:val="both"/>
        <w:rPr>
          <w:sz w:val="26"/>
          <w:szCs w:val="26"/>
        </w:rPr>
      </w:pPr>
    </w:p>
    <w:p w:rsidR="00341343" w:rsidRPr="009C3AF6" w:rsidRDefault="00341343" w:rsidP="00341343">
      <w:pPr>
        <w:widowControl w:val="0"/>
        <w:tabs>
          <w:tab w:val="left" w:pos="1276"/>
        </w:tabs>
        <w:autoSpaceDE w:val="0"/>
        <w:autoSpaceDN w:val="0"/>
        <w:adjustRightInd w:val="0"/>
        <w:ind w:firstLine="709"/>
        <w:jc w:val="both"/>
        <w:rPr>
          <w:sz w:val="26"/>
          <w:szCs w:val="26"/>
        </w:rPr>
      </w:pPr>
      <w:r w:rsidRPr="009C3AF6">
        <w:rPr>
          <w:sz w:val="26"/>
          <w:szCs w:val="26"/>
        </w:rPr>
        <w:lastRenderedPageBreak/>
        <w:t xml:space="preserve">3.1. </w:t>
      </w:r>
      <w:r w:rsidRPr="009C3AF6">
        <w:rPr>
          <w:sz w:val="26"/>
          <w:szCs w:val="26"/>
        </w:rPr>
        <w:tab/>
        <w:t>Сведения об изменениях в данных о кандидате, представленных ранее (форма № 10). Сведения представляются при наличии изменений, уточнений и дополнений.</w:t>
      </w:r>
    </w:p>
    <w:p w:rsidR="00341343" w:rsidRPr="009C3AF6" w:rsidRDefault="00341343" w:rsidP="00341343">
      <w:pPr>
        <w:widowControl w:val="0"/>
        <w:tabs>
          <w:tab w:val="left" w:pos="1276"/>
        </w:tabs>
        <w:autoSpaceDE w:val="0"/>
        <w:autoSpaceDN w:val="0"/>
        <w:adjustRightInd w:val="0"/>
        <w:ind w:firstLine="709"/>
        <w:jc w:val="both"/>
        <w:rPr>
          <w:sz w:val="26"/>
          <w:szCs w:val="26"/>
        </w:rPr>
      </w:pPr>
      <w:r w:rsidRPr="009C3AF6">
        <w:rPr>
          <w:sz w:val="26"/>
          <w:szCs w:val="26"/>
        </w:rPr>
        <w:t xml:space="preserve">3.2. </w:t>
      </w:r>
      <w:r w:rsidRPr="009C3AF6">
        <w:rPr>
          <w:sz w:val="26"/>
          <w:szCs w:val="26"/>
        </w:rPr>
        <w:tab/>
        <w:t>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341343" w:rsidRPr="009C3AF6" w:rsidRDefault="00341343" w:rsidP="00341343">
      <w:pPr>
        <w:widowControl w:val="0"/>
        <w:tabs>
          <w:tab w:val="left" w:pos="1276"/>
        </w:tabs>
        <w:autoSpaceDE w:val="0"/>
        <w:autoSpaceDN w:val="0"/>
        <w:adjustRightInd w:val="0"/>
        <w:ind w:firstLine="709"/>
        <w:jc w:val="both"/>
        <w:rPr>
          <w:sz w:val="26"/>
          <w:szCs w:val="26"/>
        </w:rPr>
      </w:pPr>
      <w:r w:rsidRPr="009C3AF6">
        <w:rPr>
          <w:sz w:val="26"/>
          <w:szCs w:val="26"/>
        </w:rPr>
        <w:t xml:space="preserve">3.3. </w:t>
      </w:r>
      <w:r w:rsidRPr="009C3AF6">
        <w:rPr>
          <w:sz w:val="26"/>
          <w:szCs w:val="26"/>
        </w:rPr>
        <w:tab/>
        <w:t>Две фотографии кандидата размером 3 х 4 см, без уголка.</w:t>
      </w:r>
    </w:p>
    <w:p w:rsidR="00341343" w:rsidRPr="009C3AF6" w:rsidRDefault="00341343" w:rsidP="00341343">
      <w:pPr>
        <w:widowControl w:val="0"/>
        <w:tabs>
          <w:tab w:val="left" w:pos="1276"/>
        </w:tabs>
        <w:autoSpaceDE w:val="0"/>
        <w:autoSpaceDN w:val="0"/>
        <w:adjustRightInd w:val="0"/>
        <w:ind w:firstLine="709"/>
        <w:jc w:val="both"/>
        <w:rPr>
          <w:sz w:val="26"/>
          <w:szCs w:val="26"/>
        </w:rPr>
      </w:pPr>
      <w:r w:rsidRPr="009C3AF6">
        <w:rPr>
          <w:b/>
          <w:bCs/>
          <w:sz w:val="26"/>
          <w:szCs w:val="26"/>
        </w:rPr>
        <w:t>Примечание.</w:t>
      </w:r>
      <w:r w:rsidRPr="009C3AF6">
        <w:rPr>
          <w:sz w:val="26"/>
          <w:szCs w:val="26"/>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341343" w:rsidRPr="009C3AF6" w:rsidRDefault="00341343" w:rsidP="00341343">
      <w:pPr>
        <w:autoSpaceDE w:val="0"/>
        <w:autoSpaceDN w:val="0"/>
        <w:adjustRightInd w:val="0"/>
        <w:jc w:val="both"/>
        <w:rPr>
          <w:sz w:val="26"/>
          <w:szCs w:val="26"/>
          <w:lang w:val="x-none" w:eastAsia="x-none"/>
        </w:rPr>
      </w:pPr>
    </w:p>
    <w:p w:rsidR="00341343" w:rsidRPr="009C3AF6" w:rsidRDefault="00341343" w:rsidP="00341343">
      <w:pPr>
        <w:autoSpaceDE w:val="0"/>
        <w:autoSpaceDN w:val="0"/>
        <w:adjustRightInd w:val="0"/>
        <w:jc w:val="both"/>
        <w:rPr>
          <w:sz w:val="26"/>
          <w:szCs w:val="26"/>
          <w:lang w:val="x-none" w:eastAsia="x-none"/>
        </w:rPr>
      </w:pPr>
    </w:p>
    <w:p w:rsidR="00341343" w:rsidRPr="009C3AF6" w:rsidRDefault="00341343" w:rsidP="00341343">
      <w:pPr>
        <w:autoSpaceDE w:val="0"/>
        <w:autoSpaceDN w:val="0"/>
        <w:adjustRightInd w:val="0"/>
        <w:jc w:val="both"/>
        <w:rPr>
          <w:b/>
          <w:sz w:val="26"/>
          <w:szCs w:val="26"/>
          <w:lang w:val="x-none" w:eastAsia="x-none"/>
        </w:rPr>
      </w:pPr>
      <w:r w:rsidRPr="009C3AF6">
        <w:rPr>
          <w:b/>
          <w:sz w:val="26"/>
          <w:szCs w:val="26"/>
          <w:lang w:val="x-none" w:eastAsia="x-none"/>
        </w:rPr>
        <w:t>4. Документы, представляемые в окружную избирательную комиссию для регистрации и отзыва доверенных лиц</w:t>
      </w:r>
    </w:p>
    <w:p w:rsidR="00341343" w:rsidRPr="009C3AF6" w:rsidRDefault="00341343" w:rsidP="00341343">
      <w:pPr>
        <w:autoSpaceDE w:val="0"/>
        <w:autoSpaceDN w:val="0"/>
        <w:adjustRightInd w:val="0"/>
        <w:jc w:val="both"/>
        <w:rPr>
          <w:bCs/>
          <w:i/>
          <w:sz w:val="26"/>
          <w:szCs w:val="26"/>
        </w:rPr>
      </w:pPr>
      <w:r w:rsidRPr="009C3AF6">
        <w:rPr>
          <w:bCs/>
          <w:i/>
          <w:sz w:val="26"/>
          <w:szCs w:val="26"/>
        </w:rPr>
        <w:t>(Статья 27 Закона Челябинской области «О муниципальных выборах в Челябинской области»)</w:t>
      </w:r>
    </w:p>
    <w:p w:rsidR="00341343" w:rsidRPr="009C3AF6" w:rsidRDefault="00341343" w:rsidP="00341343">
      <w:pPr>
        <w:autoSpaceDE w:val="0"/>
        <w:autoSpaceDN w:val="0"/>
        <w:adjustRightInd w:val="0"/>
        <w:jc w:val="both"/>
        <w:rPr>
          <w:sz w:val="26"/>
          <w:szCs w:val="26"/>
        </w:rPr>
      </w:pPr>
    </w:p>
    <w:p w:rsidR="00341343" w:rsidRPr="009C3AF6" w:rsidRDefault="00341343" w:rsidP="00341343">
      <w:pPr>
        <w:tabs>
          <w:tab w:val="left" w:pos="1276"/>
        </w:tabs>
        <w:autoSpaceDE w:val="0"/>
        <w:autoSpaceDN w:val="0"/>
        <w:adjustRightInd w:val="0"/>
        <w:ind w:firstLine="709"/>
        <w:jc w:val="both"/>
        <w:rPr>
          <w:sz w:val="26"/>
          <w:szCs w:val="26"/>
        </w:rPr>
      </w:pPr>
      <w:r w:rsidRPr="009C3AF6">
        <w:rPr>
          <w:sz w:val="26"/>
          <w:szCs w:val="26"/>
        </w:rPr>
        <w:t xml:space="preserve">4.1. </w:t>
      </w:r>
      <w:r w:rsidRPr="009C3AF6">
        <w:rPr>
          <w:sz w:val="26"/>
          <w:szCs w:val="26"/>
        </w:rPr>
        <w:tab/>
        <w:t>Уведомление кандидата, выдвинутого по одномандатному избирательному округу, о назначении доверенных лиц (форма № 11).</w:t>
      </w:r>
    </w:p>
    <w:p w:rsidR="00341343" w:rsidRPr="009C3AF6" w:rsidRDefault="00341343" w:rsidP="00341343">
      <w:pPr>
        <w:tabs>
          <w:tab w:val="left" w:pos="1276"/>
        </w:tabs>
        <w:autoSpaceDE w:val="0"/>
        <w:autoSpaceDN w:val="0"/>
        <w:adjustRightInd w:val="0"/>
        <w:ind w:firstLine="709"/>
        <w:jc w:val="both"/>
        <w:rPr>
          <w:sz w:val="26"/>
          <w:szCs w:val="26"/>
        </w:rPr>
      </w:pPr>
      <w:r w:rsidRPr="009C3AF6">
        <w:rPr>
          <w:sz w:val="26"/>
          <w:szCs w:val="26"/>
        </w:rPr>
        <w:t xml:space="preserve">4.2. </w:t>
      </w:r>
      <w:r w:rsidRPr="009C3AF6">
        <w:rPr>
          <w:sz w:val="26"/>
          <w:szCs w:val="26"/>
        </w:rPr>
        <w:tab/>
        <w:t>Список доверенных лиц с указанием сведений о них (форма № 12).</w:t>
      </w:r>
    </w:p>
    <w:p w:rsidR="00341343" w:rsidRPr="009C3AF6" w:rsidRDefault="00341343" w:rsidP="00341343">
      <w:pPr>
        <w:tabs>
          <w:tab w:val="left" w:pos="1276"/>
        </w:tabs>
        <w:autoSpaceDE w:val="0"/>
        <w:autoSpaceDN w:val="0"/>
        <w:adjustRightInd w:val="0"/>
        <w:ind w:firstLine="709"/>
        <w:jc w:val="both"/>
        <w:rPr>
          <w:sz w:val="26"/>
          <w:szCs w:val="26"/>
        </w:rPr>
      </w:pPr>
      <w:r w:rsidRPr="009C3AF6">
        <w:rPr>
          <w:sz w:val="26"/>
          <w:szCs w:val="26"/>
        </w:rPr>
        <w:t xml:space="preserve">4.3. </w:t>
      </w:r>
      <w:r w:rsidRPr="009C3AF6">
        <w:rPr>
          <w:sz w:val="26"/>
          <w:szCs w:val="26"/>
        </w:rPr>
        <w:tab/>
        <w:t>Заявление гражданина о согласии быть доверенным лицом выдвинутого кандидата (форма № 13).</w:t>
      </w:r>
    </w:p>
    <w:p w:rsidR="00341343" w:rsidRPr="009C3AF6" w:rsidRDefault="00341343" w:rsidP="00341343">
      <w:pPr>
        <w:tabs>
          <w:tab w:val="left" w:pos="1276"/>
        </w:tabs>
        <w:autoSpaceDE w:val="0"/>
        <w:autoSpaceDN w:val="0"/>
        <w:adjustRightInd w:val="0"/>
        <w:ind w:firstLine="709"/>
        <w:jc w:val="both"/>
        <w:rPr>
          <w:sz w:val="26"/>
          <w:szCs w:val="26"/>
        </w:rPr>
      </w:pPr>
      <w:r w:rsidRPr="009C3AF6">
        <w:rPr>
          <w:sz w:val="26"/>
          <w:szCs w:val="26"/>
        </w:rPr>
        <w:t xml:space="preserve">4.4. </w:t>
      </w:r>
      <w:r w:rsidRPr="009C3AF6">
        <w:rPr>
          <w:sz w:val="26"/>
          <w:szCs w:val="26"/>
        </w:rPr>
        <w:tab/>
        <w:t>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341343" w:rsidRPr="009C3AF6" w:rsidRDefault="00341343" w:rsidP="00341343">
      <w:pPr>
        <w:tabs>
          <w:tab w:val="left" w:pos="1276"/>
        </w:tabs>
        <w:autoSpaceDE w:val="0"/>
        <w:autoSpaceDN w:val="0"/>
        <w:adjustRightInd w:val="0"/>
        <w:ind w:firstLine="709"/>
        <w:jc w:val="both"/>
        <w:rPr>
          <w:sz w:val="26"/>
          <w:szCs w:val="26"/>
        </w:rPr>
      </w:pPr>
      <w:r w:rsidRPr="009C3AF6">
        <w:rPr>
          <w:sz w:val="26"/>
          <w:szCs w:val="26"/>
        </w:rPr>
        <w:t xml:space="preserve">4.5. </w:t>
      </w:r>
      <w:r w:rsidRPr="009C3AF6">
        <w:rPr>
          <w:sz w:val="26"/>
          <w:szCs w:val="26"/>
        </w:rPr>
        <w:tab/>
        <w:t>Уведомление от кандидата об отзыве доверенных лиц (форма № 14).</w:t>
      </w:r>
    </w:p>
    <w:p w:rsidR="00341343" w:rsidRPr="009C3AF6" w:rsidRDefault="00341343" w:rsidP="00341343">
      <w:pPr>
        <w:autoSpaceDE w:val="0"/>
        <w:autoSpaceDN w:val="0"/>
        <w:adjustRightInd w:val="0"/>
        <w:jc w:val="both"/>
        <w:rPr>
          <w:sz w:val="26"/>
          <w:szCs w:val="26"/>
        </w:rPr>
      </w:pPr>
    </w:p>
    <w:p w:rsidR="00341343" w:rsidRPr="009C3AF6" w:rsidRDefault="00341343" w:rsidP="00341343">
      <w:pPr>
        <w:autoSpaceDE w:val="0"/>
        <w:autoSpaceDN w:val="0"/>
        <w:adjustRightInd w:val="0"/>
        <w:jc w:val="both"/>
        <w:rPr>
          <w:sz w:val="26"/>
          <w:szCs w:val="26"/>
        </w:rPr>
      </w:pPr>
    </w:p>
    <w:p w:rsidR="00341343" w:rsidRPr="009C3AF6" w:rsidRDefault="00341343" w:rsidP="00341343">
      <w:pPr>
        <w:autoSpaceDE w:val="0"/>
        <w:autoSpaceDN w:val="0"/>
        <w:adjustRightInd w:val="0"/>
        <w:jc w:val="both"/>
        <w:rPr>
          <w:b/>
          <w:bCs/>
          <w:sz w:val="26"/>
          <w:szCs w:val="26"/>
        </w:rPr>
      </w:pPr>
      <w:r w:rsidRPr="009C3AF6">
        <w:rPr>
          <w:b/>
          <w:bCs/>
          <w:sz w:val="26"/>
          <w:szCs w:val="26"/>
        </w:rPr>
        <w:t>5. Документы, представляемые при выбытии кандидата</w:t>
      </w:r>
    </w:p>
    <w:p w:rsidR="00341343" w:rsidRPr="009C3AF6" w:rsidRDefault="00341343" w:rsidP="00341343">
      <w:pPr>
        <w:autoSpaceDE w:val="0"/>
        <w:autoSpaceDN w:val="0"/>
        <w:adjustRightInd w:val="0"/>
        <w:jc w:val="both"/>
        <w:rPr>
          <w:i/>
          <w:sz w:val="26"/>
          <w:szCs w:val="26"/>
        </w:rPr>
      </w:pPr>
      <w:r w:rsidRPr="009C3AF6">
        <w:rPr>
          <w:bCs/>
          <w:i/>
          <w:sz w:val="26"/>
          <w:szCs w:val="26"/>
        </w:rPr>
        <w:t>(Пункты 30 и 32 статьи 38 Федерального закона «Об основных гарантиях избирательных прав и права на участие в референдуме граждан Российской Федерации»)</w:t>
      </w:r>
    </w:p>
    <w:p w:rsidR="00341343" w:rsidRPr="009C3AF6" w:rsidRDefault="00341343" w:rsidP="00341343">
      <w:pPr>
        <w:autoSpaceDE w:val="0"/>
        <w:autoSpaceDN w:val="0"/>
        <w:adjustRightInd w:val="0"/>
        <w:ind w:firstLine="485"/>
        <w:jc w:val="both"/>
        <w:rPr>
          <w:b/>
          <w:bCs/>
          <w:sz w:val="26"/>
          <w:szCs w:val="26"/>
        </w:rPr>
      </w:pPr>
    </w:p>
    <w:p w:rsidR="00341343" w:rsidRPr="009C3AF6" w:rsidRDefault="00341343" w:rsidP="00341343">
      <w:pPr>
        <w:tabs>
          <w:tab w:val="left" w:pos="1276"/>
        </w:tabs>
        <w:autoSpaceDE w:val="0"/>
        <w:autoSpaceDN w:val="0"/>
        <w:adjustRightInd w:val="0"/>
        <w:ind w:firstLine="709"/>
        <w:jc w:val="both"/>
        <w:rPr>
          <w:sz w:val="26"/>
          <w:szCs w:val="26"/>
          <w:lang w:val="x-none" w:eastAsia="x-none"/>
        </w:rPr>
      </w:pPr>
      <w:r w:rsidRPr="009C3AF6">
        <w:rPr>
          <w:sz w:val="26"/>
          <w:szCs w:val="26"/>
          <w:lang w:val="x-none" w:eastAsia="x-none"/>
        </w:rPr>
        <w:t xml:space="preserve">5.1. </w:t>
      </w:r>
      <w:r w:rsidRPr="009C3AF6">
        <w:rPr>
          <w:sz w:val="26"/>
          <w:szCs w:val="26"/>
          <w:lang w:val="x-none" w:eastAsia="x-none"/>
        </w:rPr>
        <w:tab/>
        <w:t>В случае снятия кандидатом, выдвинутым по одномандатному избирательному округу, своей кандидатуры он направляет письменное заявление в соответствующую избирательную комиссию (форма № 1</w:t>
      </w:r>
      <w:r w:rsidRPr="009C3AF6">
        <w:rPr>
          <w:sz w:val="26"/>
          <w:szCs w:val="26"/>
          <w:lang w:eastAsia="x-none"/>
        </w:rPr>
        <w:t>5</w:t>
      </w:r>
      <w:r w:rsidRPr="009C3AF6">
        <w:rPr>
          <w:sz w:val="26"/>
          <w:szCs w:val="26"/>
          <w:lang w:val="x-none" w:eastAsia="x-none"/>
        </w:rPr>
        <w:t>).</w:t>
      </w:r>
    </w:p>
    <w:p w:rsidR="00341343" w:rsidRPr="009C3AF6" w:rsidRDefault="00341343" w:rsidP="00341343">
      <w:pPr>
        <w:tabs>
          <w:tab w:val="left" w:pos="1276"/>
        </w:tabs>
        <w:autoSpaceDE w:val="0"/>
        <w:autoSpaceDN w:val="0"/>
        <w:adjustRightInd w:val="0"/>
        <w:ind w:firstLine="709"/>
        <w:jc w:val="both"/>
        <w:rPr>
          <w:sz w:val="26"/>
          <w:szCs w:val="26"/>
        </w:rPr>
      </w:pPr>
      <w:r w:rsidRPr="009C3AF6">
        <w:rPr>
          <w:sz w:val="26"/>
          <w:szCs w:val="26"/>
        </w:rPr>
        <w:t xml:space="preserve">5.2. </w:t>
      </w:r>
      <w:r w:rsidRPr="009C3AF6">
        <w:rPr>
          <w:sz w:val="26"/>
          <w:szCs w:val="26"/>
        </w:rPr>
        <w:tab/>
        <w:t>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уполномоченный на то орган, указанный в уставе политической партии, иного избирательного объединения, решение с указанием оснований отзыва представляет в окружную избирательную комиссию (форма № 16).</w:t>
      </w:r>
    </w:p>
    <w:p w:rsidR="00341343" w:rsidRPr="009C3AF6" w:rsidRDefault="00341343" w:rsidP="00341343">
      <w:pPr>
        <w:autoSpaceDE w:val="0"/>
        <w:autoSpaceDN w:val="0"/>
        <w:adjustRightInd w:val="0"/>
        <w:jc w:val="both"/>
        <w:rPr>
          <w:sz w:val="26"/>
          <w:szCs w:val="26"/>
        </w:rPr>
      </w:pPr>
    </w:p>
    <w:p w:rsidR="00341343" w:rsidRPr="009C3AF6" w:rsidRDefault="00341343" w:rsidP="00341343">
      <w:pPr>
        <w:autoSpaceDE w:val="0"/>
        <w:autoSpaceDN w:val="0"/>
        <w:adjustRightInd w:val="0"/>
        <w:jc w:val="both"/>
        <w:rPr>
          <w:sz w:val="26"/>
          <w:szCs w:val="26"/>
        </w:rPr>
      </w:pPr>
    </w:p>
    <w:p w:rsidR="00341343" w:rsidRPr="009C3AF6" w:rsidRDefault="00341343" w:rsidP="00341343">
      <w:pPr>
        <w:autoSpaceDE w:val="0"/>
        <w:autoSpaceDN w:val="0"/>
        <w:adjustRightInd w:val="0"/>
        <w:jc w:val="both"/>
        <w:rPr>
          <w:b/>
          <w:bCs/>
          <w:sz w:val="26"/>
          <w:szCs w:val="26"/>
        </w:rPr>
      </w:pPr>
      <w:r w:rsidRPr="009C3AF6">
        <w:rPr>
          <w:b/>
          <w:bCs/>
          <w:sz w:val="26"/>
          <w:szCs w:val="26"/>
        </w:rPr>
        <w:lastRenderedPageBreak/>
        <w:t>6. Документы, представляемые при назначении членов избирательной комиссии с правом совещательного голоса</w:t>
      </w:r>
    </w:p>
    <w:p w:rsidR="00341343" w:rsidRPr="009C3AF6" w:rsidRDefault="00341343" w:rsidP="00341343">
      <w:pPr>
        <w:autoSpaceDE w:val="0"/>
        <w:autoSpaceDN w:val="0"/>
        <w:adjustRightInd w:val="0"/>
        <w:jc w:val="both"/>
        <w:rPr>
          <w:i/>
          <w:sz w:val="26"/>
          <w:szCs w:val="26"/>
        </w:rPr>
      </w:pPr>
      <w:r w:rsidRPr="009C3AF6">
        <w:rPr>
          <w:bCs/>
          <w:i/>
          <w:sz w:val="26"/>
          <w:szCs w:val="26"/>
        </w:rPr>
        <w:t>(Пункт 20 статьи 29 Федерального закона «Об основных гарантиях избирательных прав и права на участие в референдуме граждан Российской Федерации»)</w:t>
      </w:r>
    </w:p>
    <w:p w:rsidR="00341343" w:rsidRPr="009C3AF6" w:rsidRDefault="00341343" w:rsidP="00341343">
      <w:pPr>
        <w:autoSpaceDE w:val="0"/>
        <w:autoSpaceDN w:val="0"/>
        <w:adjustRightInd w:val="0"/>
        <w:jc w:val="both"/>
        <w:rPr>
          <w:sz w:val="26"/>
          <w:szCs w:val="26"/>
        </w:rPr>
      </w:pPr>
    </w:p>
    <w:p w:rsidR="00341343" w:rsidRPr="009C3AF6" w:rsidRDefault="00341343" w:rsidP="00341343">
      <w:pPr>
        <w:tabs>
          <w:tab w:val="left" w:pos="1418"/>
        </w:tabs>
        <w:autoSpaceDE w:val="0"/>
        <w:autoSpaceDN w:val="0"/>
        <w:adjustRightInd w:val="0"/>
        <w:ind w:firstLine="709"/>
        <w:jc w:val="both"/>
        <w:rPr>
          <w:sz w:val="26"/>
          <w:szCs w:val="26"/>
        </w:rPr>
      </w:pPr>
      <w:r w:rsidRPr="009C3AF6">
        <w:rPr>
          <w:sz w:val="26"/>
          <w:szCs w:val="26"/>
        </w:rPr>
        <w:t xml:space="preserve">6.1. </w:t>
      </w:r>
      <w:r w:rsidRPr="009C3AF6">
        <w:rPr>
          <w:sz w:val="26"/>
          <w:szCs w:val="26"/>
        </w:rPr>
        <w:tab/>
        <w:t xml:space="preserve">При назначении члена избирательной комиссии муниципального образования с правом совещательного голоса от избирательного объединения: </w:t>
      </w:r>
    </w:p>
    <w:p w:rsidR="00341343" w:rsidRPr="009C3AF6" w:rsidRDefault="00341343" w:rsidP="00341343">
      <w:pPr>
        <w:tabs>
          <w:tab w:val="left" w:pos="1418"/>
        </w:tabs>
        <w:autoSpaceDE w:val="0"/>
        <w:autoSpaceDN w:val="0"/>
        <w:adjustRightInd w:val="0"/>
        <w:ind w:firstLine="709"/>
        <w:jc w:val="both"/>
        <w:rPr>
          <w:sz w:val="26"/>
          <w:szCs w:val="26"/>
        </w:rPr>
      </w:pPr>
      <w:r w:rsidRPr="009C3AF6">
        <w:rPr>
          <w:sz w:val="26"/>
          <w:szCs w:val="26"/>
        </w:rPr>
        <w:t xml:space="preserve">6.1.1. </w:t>
      </w:r>
      <w:r w:rsidRPr="009C3AF6">
        <w:rPr>
          <w:sz w:val="26"/>
          <w:szCs w:val="26"/>
        </w:rPr>
        <w:tab/>
        <w:t xml:space="preserve">Решение уполномоченного органа избирательного объединения, выдвинувшего зарегистрированного (зарегистрированных) кандидата (кандидатов) по одномандатному избирательному округу, о назначении члена избирательной комиссии муниципального образования с правом совещательного голоса (форма № 17). </w:t>
      </w:r>
    </w:p>
    <w:p w:rsidR="00341343" w:rsidRPr="009C3AF6" w:rsidRDefault="00341343" w:rsidP="00341343">
      <w:pPr>
        <w:tabs>
          <w:tab w:val="left" w:pos="1418"/>
        </w:tabs>
        <w:autoSpaceDE w:val="0"/>
        <w:autoSpaceDN w:val="0"/>
        <w:adjustRightInd w:val="0"/>
        <w:ind w:firstLine="709"/>
        <w:jc w:val="both"/>
        <w:rPr>
          <w:sz w:val="26"/>
          <w:szCs w:val="26"/>
        </w:rPr>
      </w:pPr>
      <w:r w:rsidRPr="009C3AF6">
        <w:rPr>
          <w:sz w:val="26"/>
          <w:szCs w:val="26"/>
        </w:rPr>
        <w:t xml:space="preserve">6.1.2. </w:t>
      </w:r>
      <w:r w:rsidRPr="009C3AF6">
        <w:rPr>
          <w:sz w:val="26"/>
          <w:szCs w:val="26"/>
        </w:rPr>
        <w:tab/>
        <w:t>Письменное заявление гражданина о согласии быть членом избирательной комиссии с правом совещательного голоса (форма № 18).</w:t>
      </w:r>
    </w:p>
    <w:p w:rsidR="00341343" w:rsidRPr="009C3AF6" w:rsidRDefault="00341343" w:rsidP="00341343">
      <w:pPr>
        <w:tabs>
          <w:tab w:val="left" w:pos="1418"/>
        </w:tabs>
        <w:autoSpaceDE w:val="0"/>
        <w:autoSpaceDN w:val="0"/>
        <w:adjustRightInd w:val="0"/>
        <w:ind w:firstLine="709"/>
        <w:jc w:val="both"/>
        <w:rPr>
          <w:sz w:val="26"/>
          <w:szCs w:val="26"/>
          <w:lang w:val="x-none" w:eastAsia="x-none"/>
        </w:rPr>
      </w:pPr>
      <w:r w:rsidRPr="009C3AF6">
        <w:rPr>
          <w:sz w:val="26"/>
          <w:szCs w:val="26"/>
          <w:lang w:val="x-none" w:eastAsia="x-none"/>
        </w:rPr>
        <w:t xml:space="preserve">6.2. </w:t>
      </w:r>
      <w:r w:rsidRPr="009C3AF6">
        <w:rPr>
          <w:sz w:val="26"/>
          <w:szCs w:val="26"/>
          <w:lang w:val="x-none" w:eastAsia="x-none"/>
        </w:rPr>
        <w:tab/>
        <w:t xml:space="preserve">При назначении члена избирательной комиссии с правом совещательного голоса кандидатом, выдвинутым по одномандатному избирательному округу: </w:t>
      </w:r>
    </w:p>
    <w:p w:rsidR="00341343" w:rsidRPr="009C3AF6" w:rsidRDefault="00341343" w:rsidP="00341343">
      <w:pPr>
        <w:tabs>
          <w:tab w:val="left" w:pos="1418"/>
        </w:tabs>
        <w:autoSpaceDE w:val="0"/>
        <w:autoSpaceDN w:val="0"/>
        <w:adjustRightInd w:val="0"/>
        <w:ind w:firstLine="709"/>
        <w:jc w:val="both"/>
        <w:rPr>
          <w:sz w:val="26"/>
          <w:szCs w:val="26"/>
          <w:lang w:val="x-none" w:eastAsia="x-none"/>
        </w:rPr>
      </w:pPr>
      <w:r w:rsidRPr="009C3AF6">
        <w:rPr>
          <w:sz w:val="26"/>
          <w:szCs w:val="26"/>
          <w:lang w:val="x-none" w:eastAsia="x-none"/>
        </w:rPr>
        <w:t xml:space="preserve">6.2.1. </w:t>
      </w:r>
      <w:r w:rsidRPr="009C3AF6">
        <w:rPr>
          <w:sz w:val="26"/>
          <w:szCs w:val="26"/>
          <w:lang w:val="x-none" w:eastAsia="x-none"/>
        </w:rPr>
        <w:tab/>
        <w:t xml:space="preserve">Уведомление кандидата, выдвинутого (зарегистрированного) по одномандатному избирательному округу, о назначении члена окружной и участковых избирательных комиссий с правом совещательного голоса направляется в соответствующую избирательную комиссию (форма № </w:t>
      </w:r>
      <w:r w:rsidRPr="009C3AF6">
        <w:rPr>
          <w:sz w:val="26"/>
          <w:szCs w:val="26"/>
          <w:lang w:eastAsia="x-none"/>
        </w:rPr>
        <w:t>19</w:t>
      </w:r>
      <w:r w:rsidRPr="009C3AF6">
        <w:rPr>
          <w:sz w:val="26"/>
          <w:szCs w:val="26"/>
          <w:lang w:val="x-none" w:eastAsia="x-none"/>
        </w:rPr>
        <w:t>).</w:t>
      </w:r>
    </w:p>
    <w:p w:rsidR="00341343" w:rsidRPr="009C3AF6" w:rsidRDefault="00341343" w:rsidP="00341343">
      <w:pPr>
        <w:tabs>
          <w:tab w:val="left" w:pos="1418"/>
        </w:tabs>
        <w:autoSpaceDE w:val="0"/>
        <w:autoSpaceDN w:val="0"/>
        <w:adjustRightInd w:val="0"/>
        <w:ind w:firstLine="709"/>
        <w:jc w:val="both"/>
        <w:rPr>
          <w:sz w:val="26"/>
          <w:szCs w:val="26"/>
        </w:rPr>
      </w:pPr>
      <w:r w:rsidRPr="009C3AF6">
        <w:rPr>
          <w:sz w:val="26"/>
          <w:szCs w:val="26"/>
        </w:rPr>
        <w:t>6.2.2.</w:t>
      </w:r>
      <w:r w:rsidRPr="009C3AF6">
        <w:rPr>
          <w:sz w:val="26"/>
          <w:szCs w:val="26"/>
        </w:rPr>
        <w:tab/>
        <w:t>Письменное заявление гражданина о согласии быть членом избирательной комиссии с правом совещательного голоса (форма № 20).</w:t>
      </w:r>
    </w:p>
    <w:p w:rsidR="00341343" w:rsidRPr="009C3AF6" w:rsidRDefault="00341343" w:rsidP="00341343">
      <w:pPr>
        <w:autoSpaceDE w:val="0"/>
        <w:autoSpaceDN w:val="0"/>
        <w:adjustRightInd w:val="0"/>
        <w:jc w:val="both"/>
        <w:rPr>
          <w:sz w:val="26"/>
          <w:szCs w:val="26"/>
        </w:rPr>
      </w:pPr>
    </w:p>
    <w:p w:rsidR="00341343" w:rsidRPr="009C3AF6" w:rsidRDefault="00341343" w:rsidP="00341343">
      <w:pPr>
        <w:autoSpaceDE w:val="0"/>
        <w:autoSpaceDN w:val="0"/>
        <w:adjustRightInd w:val="0"/>
        <w:jc w:val="both"/>
        <w:rPr>
          <w:sz w:val="26"/>
          <w:szCs w:val="26"/>
        </w:rPr>
      </w:pPr>
    </w:p>
    <w:p w:rsidR="00341343" w:rsidRPr="009C3AF6" w:rsidRDefault="00341343" w:rsidP="00341343">
      <w:pPr>
        <w:jc w:val="both"/>
        <w:rPr>
          <w:b/>
          <w:sz w:val="26"/>
          <w:szCs w:val="26"/>
        </w:rPr>
      </w:pPr>
      <w:r w:rsidRPr="009C3AF6">
        <w:rPr>
          <w:b/>
          <w:sz w:val="26"/>
          <w:szCs w:val="26"/>
        </w:rPr>
        <w:t>7. Документы, необходимые для назначения наблюдателей в избирательные комиссии</w:t>
      </w:r>
    </w:p>
    <w:p w:rsidR="00341343" w:rsidRPr="009C3AF6" w:rsidRDefault="00341343" w:rsidP="00341343">
      <w:pPr>
        <w:jc w:val="both"/>
        <w:rPr>
          <w:bCs/>
          <w:i/>
          <w:sz w:val="26"/>
          <w:szCs w:val="26"/>
        </w:rPr>
      </w:pPr>
      <w:r w:rsidRPr="009C3AF6">
        <w:rPr>
          <w:bCs/>
          <w:i/>
          <w:sz w:val="26"/>
          <w:szCs w:val="26"/>
        </w:rPr>
        <w:t>(Пункты 7, 7</w:t>
      </w:r>
      <w:r w:rsidRPr="009C3AF6">
        <w:rPr>
          <w:bCs/>
          <w:i/>
          <w:sz w:val="26"/>
          <w:szCs w:val="26"/>
          <w:vertAlign w:val="superscript"/>
        </w:rPr>
        <w:t>1</w:t>
      </w:r>
      <w:r w:rsidRPr="009C3AF6">
        <w:rPr>
          <w:bCs/>
          <w:i/>
          <w:sz w:val="26"/>
          <w:szCs w:val="26"/>
        </w:rPr>
        <w:t>, 8 статьи 30 Федерального закона «Об основных гарантиях избирательных прав и права на участие в референдуме граждан Российской Федерации»)</w:t>
      </w:r>
    </w:p>
    <w:p w:rsidR="00341343" w:rsidRPr="009C3AF6" w:rsidRDefault="00341343" w:rsidP="00341343">
      <w:pPr>
        <w:ind w:firstLine="709"/>
        <w:jc w:val="both"/>
        <w:rPr>
          <w:sz w:val="26"/>
          <w:szCs w:val="26"/>
        </w:rPr>
      </w:pPr>
    </w:p>
    <w:p w:rsidR="00341343" w:rsidRPr="009C3AF6" w:rsidRDefault="00341343" w:rsidP="00341343">
      <w:pPr>
        <w:tabs>
          <w:tab w:val="left" w:pos="1276"/>
        </w:tabs>
        <w:ind w:firstLine="709"/>
        <w:jc w:val="both"/>
        <w:rPr>
          <w:sz w:val="26"/>
          <w:szCs w:val="26"/>
        </w:rPr>
      </w:pPr>
      <w:r w:rsidRPr="009C3AF6">
        <w:rPr>
          <w:sz w:val="26"/>
          <w:szCs w:val="26"/>
        </w:rPr>
        <w:t xml:space="preserve">7.1. </w:t>
      </w:r>
      <w:r w:rsidRPr="009C3AF6">
        <w:rPr>
          <w:sz w:val="26"/>
          <w:szCs w:val="26"/>
        </w:rPr>
        <w:tab/>
        <w:t>Направление от избирательного объединения (форма № 21).</w:t>
      </w:r>
    </w:p>
    <w:p w:rsidR="00341343" w:rsidRPr="009C3AF6" w:rsidRDefault="00341343" w:rsidP="00341343">
      <w:pPr>
        <w:tabs>
          <w:tab w:val="left" w:pos="1276"/>
        </w:tabs>
        <w:ind w:firstLine="709"/>
        <w:jc w:val="both"/>
        <w:rPr>
          <w:sz w:val="26"/>
          <w:szCs w:val="26"/>
        </w:rPr>
      </w:pPr>
      <w:r w:rsidRPr="009C3AF6">
        <w:rPr>
          <w:sz w:val="26"/>
          <w:szCs w:val="26"/>
        </w:rPr>
        <w:t xml:space="preserve">7.2. </w:t>
      </w:r>
      <w:r w:rsidRPr="009C3AF6">
        <w:rPr>
          <w:sz w:val="26"/>
          <w:szCs w:val="26"/>
        </w:rPr>
        <w:tab/>
        <w:t>Направление от кандидата (форма № 22).</w:t>
      </w:r>
    </w:p>
    <w:p w:rsidR="00341343" w:rsidRPr="009C3AF6" w:rsidRDefault="00341343" w:rsidP="00341343">
      <w:pPr>
        <w:tabs>
          <w:tab w:val="left" w:pos="1276"/>
        </w:tabs>
        <w:ind w:firstLine="709"/>
        <w:jc w:val="both"/>
        <w:rPr>
          <w:sz w:val="26"/>
          <w:szCs w:val="26"/>
        </w:rPr>
      </w:pPr>
      <w:r w:rsidRPr="009C3AF6">
        <w:rPr>
          <w:sz w:val="26"/>
          <w:szCs w:val="26"/>
        </w:rPr>
        <w:t>7.3.</w:t>
      </w:r>
      <w:r w:rsidRPr="009C3AF6">
        <w:rPr>
          <w:sz w:val="26"/>
          <w:szCs w:val="26"/>
        </w:rPr>
        <w:tab/>
        <w:t>Список назначенных наблюдателей (форма № 23).</w:t>
      </w:r>
    </w:p>
    <w:p w:rsidR="00341343" w:rsidRPr="009C3AF6" w:rsidRDefault="00341343" w:rsidP="006C0336">
      <w:pPr>
        <w:rPr>
          <w:sz w:val="26"/>
          <w:szCs w:val="26"/>
        </w:rPr>
      </w:pPr>
    </w:p>
    <w:p w:rsidR="00D946F1" w:rsidRPr="009C3AF6" w:rsidRDefault="00D946F1" w:rsidP="006C0336">
      <w:pPr>
        <w:rPr>
          <w:sz w:val="26"/>
          <w:szCs w:val="26"/>
        </w:rPr>
      </w:pPr>
    </w:p>
    <w:p w:rsidR="00D946F1" w:rsidRPr="009C3AF6" w:rsidRDefault="00D946F1" w:rsidP="006C0336">
      <w:pPr>
        <w:rPr>
          <w:sz w:val="26"/>
          <w:szCs w:val="26"/>
        </w:rPr>
      </w:pPr>
    </w:p>
    <w:p w:rsidR="00D946F1" w:rsidRPr="009C3AF6" w:rsidRDefault="00D946F1" w:rsidP="006C0336">
      <w:pPr>
        <w:rPr>
          <w:sz w:val="26"/>
          <w:szCs w:val="26"/>
        </w:rPr>
      </w:pPr>
    </w:p>
    <w:p w:rsidR="00D946F1" w:rsidRPr="009C3AF6" w:rsidRDefault="00D946F1" w:rsidP="006C0336">
      <w:pPr>
        <w:rPr>
          <w:sz w:val="26"/>
          <w:szCs w:val="26"/>
        </w:rPr>
      </w:pPr>
    </w:p>
    <w:p w:rsidR="002423CC" w:rsidRPr="009C3AF6" w:rsidRDefault="002423CC" w:rsidP="00D946F1">
      <w:pPr>
        <w:widowControl w:val="0"/>
        <w:autoSpaceDE w:val="0"/>
        <w:autoSpaceDN w:val="0"/>
        <w:adjustRightInd w:val="0"/>
        <w:ind w:left="7080"/>
        <w:outlineLvl w:val="0"/>
        <w:rPr>
          <w:b/>
          <w:bCs/>
          <w:sz w:val="26"/>
          <w:szCs w:val="26"/>
        </w:rPr>
      </w:pPr>
    </w:p>
    <w:p w:rsidR="002423CC" w:rsidRPr="009C3AF6" w:rsidRDefault="002423CC" w:rsidP="00D946F1">
      <w:pPr>
        <w:widowControl w:val="0"/>
        <w:autoSpaceDE w:val="0"/>
        <w:autoSpaceDN w:val="0"/>
        <w:adjustRightInd w:val="0"/>
        <w:ind w:left="7080"/>
        <w:outlineLvl w:val="0"/>
        <w:rPr>
          <w:b/>
          <w:bCs/>
          <w:sz w:val="26"/>
          <w:szCs w:val="26"/>
        </w:rPr>
      </w:pPr>
    </w:p>
    <w:p w:rsidR="002423CC" w:rsidRPr="009C3AF6" w:rsidRDefault="002423CC" w:rsidP="00D946F1">
      <w:pPr>
        <w:widowControl w:val="0"/>
        <w:autoSpaceDE w:val="0"/>
        <w:autoSpaceDN w:val="0"/>
        <w:adjustRightInd w:val="0"/>
        <w:ind w:left="7080"/>
        <w:outlineLvl w:val="0"/>
        <w:rPr>
          <w:b/>
          <w:bCs/>
          <w:sz w:val="26"/>
          <w:szCs w:val="26"/>
        </w:rPr>
      </w:pPr>
    </w:p>
    <w:p w:rsidR="002423CC" w:rsidRPr="009C3AF6" w:rsidRDefault="002423CC" w:rsidP="00D946F1">
      <w:pPr>
        <w:widowControl w:val="0"/>
        <w:autoSpaceDE w:val="0"/>
        <w:autoSpaceDN w:val="0"/>
        <w:adjustRightInd w:val="0"/>
        <w:ind w:left="7080"/>
        <w:outlineLvl w:val="0"/>
        <w:rPr>
          <w:b/>
          <w:bCs/>
          <w:sz w:val="26"/>
          <w:szCs w:val="26"/>
        </w:rPr>
      </w:pPr>
    </w:p>
    <w:p w:rsidR="002423CC" w:rsidRPr="009C3AF6" w:rsidRDefault="002423CC" w:rsidP="00D946F1">
      <w:pPr>
        <w:widowControl w:val="0"/>
        <w:autoSpaceDE w:val="0"/>
        <w:autoSpaceDN w:val="0"/>
        <w:adjustRightInd w:val="0"/>
        <w:ind w:left="7080"/>
        <w:outlineLvl w:val="0"/>
        <w:rPr>
          <w:b/>
          <w:bCs/>
          <w:sz w:val="26"/>
          <w:szCs w:val="26"/>
        </w:rPr>
      </w:pPr>
    </w:p>
    <w:p w:rsidR="00D946F1" w:rsidRPr="009C3AF6" w:rsidRDefault="00D946F1" w:rsidP="002423CC">
      <w:pPr>
        <w:keepNext/>
        <w:widowControl w:val="0"/>
        <w:autoSpaceDE w:val="0"/>
        <w:autoSpaceDN w:val="0"/>
        <w:adjustRightInd w:val="0"/>
        <w:ind w:left="3600"/>
        <w:jc w:val="right"/>
        <w:outlineLvl w:val="0"/>
        <w:rPr>
          <w:sz w:val="26"/>
          <w:szCs w:val="26"/>
        </w:rPr>
      </w:pPr>
      <w:r w:rsidRPr="009C3AF6">
        <w:rPr>
          <w:b/>
          <w:bCs/>
          <w:sz w:val="26"/>
          <w:szCs w:val="26"/>
        </w:rPr>
        <w:t xml:space="preserve">                                  </w:t>
      </w:r>
    </w:p>
    <w:p w:rsidR="00D946F1" w:rsidRPr="009C3AF6" w:rsidRDefault="00D946F1" w:rsidP="006C0336">
      <w:pPr>
        <w:rPr>
          <w:sz w:val="26"/>
          <w:szCs w:val="26"/>
        </w:rPr>
      </w:pPr>
    </w:p>
    <w:sectPr w:rsidR="00D946F1" w:rsidRPr="009C3AF6" w:rsidSect="00EF5BDB">
      <w:headerReference w:type="default" r:id="rId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965" w:rsidRDefault="00761965" w:rsidP="0051287C">
      <w:r>
        <w:separator/>
      </w:r>
    </w:p>
  </w:endnote>
  <w:endnote w:type="continuationSeparator" w:id="0">
    <w:p w:rsidR="00761965" w:rsidRDefault="00761965" w:rsidP="0051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965" w:rsidRDefault="00761965" w:rsidP="0051287C">
      <w:r>
        <w:separator/>
      </w:r>
    </w:p>
  </w:footnote>
  <w:footnote w:type="continuationSeparator" w:id="0">
    <w:p w:rsidR="00761965" w:rsidRDefault="00761965" w:rsidP="00512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F1" w:rsidRDefault="00D946F1">
    <w:pPr>
      <w:pStyle w:val="a5"/>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1"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7"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9"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1"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3"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6"/>
  </w:num>
  <w:num w:numId="2">
    <w:abstractNumId w:val="12"/>
  </w:num>
  <w:num w:numId="3">
    <w:abstractNumId w:val="11"/>
  </w:num>
  <w:num w:numId="4">
    <w:abstractNumId w:val="1"/>
  </w:num>
  <w:num w:numId="5">
    <w:abstractNumId w:val="5"/>
  </w:num>
  <w:num w:numId="6">
    <w:abstractNumId w:val="8"/>
  </w:num>
  <w:num w:numId="7">
    <w:abstractNumId w:val="10"/>
  </w:num>
  <w:num w:numId="8">
    <w:abstractNumId w:val="9"/>
  </w:num>
  <w:num w:numId="9">
    <w:abstractNumId w:val="3"/>
  </w:num>
  <w:num w:numId="10">
    <w:abstractNumId w:val="4"/>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36"/>
    <w:rsid w:val="00017A9B"/>
    <w:rsid w:val="001013F3"/>
    <w:rsid w:val="00116938"/>
    <w:rsid w:val="002423CC"/>
    <w:rsid w:val="00245255"/>
    <w:rsid w:val="00341343"/>
    <w:rsid w:val="00387256"/>
    <w:rsid w:val="003C04E9"/>
    <w:rsid w:val="004F3506"/>
    <w:rsid w:val="0051287C"/>
    <w:rsid w:val="005879BD"/>
    <w:rsid w:val="006C0336"/>
    <w:rsid w:val="006E1DA8"/>
    <w:rsid w:val="00713360"/>
    <w:rsid w:val="00761965"/>
    <w:rsid w:val="0082031C"/>
    <w:rsid w:val="009129E4"/>
    <w:rsid w:val="00921637"/>
    <w:rsid w:val="00946D18"/>
    <w:rsid w:val="00960A61"/>
    <w:rsid w:val="009C3AF6"/>
    <w:rsid w:val="00C24000"/>
    <w:rsid w:val="00D946F1"/>
    <w:rsid w:val="00EF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FDCD1-0ABB-418F-B9CB-4768B4B9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3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946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0336"/>
    <w:pPr>
      <w:keepNext/>
      <w:ind w:left="5760" w:firstLine="720"/>
      <w:outlineLvl w:val="1"/>
    </w:pPr>
    <w:rPr>
      <w:sz w:val="28"/>
      <w:szCs w:val="28"/>
    </w:rPr>
  </w:style>
  <w:style w:type="paragraph" w:styleId="3">
    <w:name w:val="heading 3"/>
    <w:basedOn w:val="a"/>
    <w:next w:val="a"/>
    <w:link w:val="30"/>
    <w:uiPriority w:val="99"/>
    <w:qFormat/>
    <w:rsid w:val="00D946F1"/>
    <w:pPr>
      <w:keepNext/>
      <w:widowControl w:val="0"/>
      <w:autoSpaceDE w:val="0"/>
      <w:autoSpaceDN w:val="0"/>
      <w:adjustRightInd w:val="0"/>
      <w:jc w:val="right"/>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C0336"/>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946D18"/>
    <w:rPr>
      <w:rFonts w:ascii="Tahoma" w:hAnsi="Tahoma" w:cs="Tahoma"/>
      <w:sz w:val="16"/>
      <w:szCs w:val="16"/>
    </w:rPr>
  </w:style>
  <w:style w:type="character" w:customStyle="1" w:styleId="a4">
    <w:name w:val="Текст выноски Знак"/>
    <w:basedOn w:val="a0"/>
    <w:link w:val="a3"/>
    <w:uiPriority w:val="99"/>
    <w:semiHidden/>
    <w:rsid w:val="00946D18"/>
    <w:rPr>
      <w:rFonts w:ascii="Tahoma" w:eastAsia="Times New Roman" w:hAnsi="Tahoma" w:cs="Tahoma"/>
      <w:sz w:val="16"/>
      <w:szCs w:val="16"/>
      <w:lang w:eastAsia="ru-RU"/>
    </w:rPr>
  </w:style>
  <w:style w:type="paragraph" w:styleId="a5">
    <w:name w:val="header"/>
    <w:basedOn w:val="a"/>
    <w:link w:val="a6"/>
    <w:uiPriority w:val="99"/>
    <w:unhideWhenUsed/>
    <w:rsid w:val="0051287C"/>
    <w:pPr>
      <w:tabs>
        <w:tab w:val="center" w:pos="4677"/>
        <w:tab w:val="right" w:pos="9355"/>
      </w:tabs>
    </w:pPr>
  </w:style>
  <w:style w:type="character" w:customStyle="1" w:styleId="a6">
    <w:name w:val="Верхний колонтитул Знак"/>
    <w:basedOn w:val="a0"/>
    <w:link w:val="a5"/>
    <w:uiPriority w:val="99"/>
    <w:rsid w:val="0051287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1287C"/>
    <w:pPr>
      <w:tabs>
        <w:tab w:val="center" w:pos="4677"/>
        <w:tab w:val="right" w:pos="9355"/>
      </w:tabs>
    </w:pPr>
  </w:style>
  <w:style w:type="character" w:customStyle="1" w:styleId="a8">
    <w:name w:val="Нижний колонтитул Знак"/>
    <w:basedOn w:val="a0"/>
    <w:link w:val="a7"/>
    <w:uiPriority w:val="99"/>
    <w:rsid w:val="0051287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D946F1"/>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9"/>
    <w:rsid w:val="00D946F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946F1"/>
  </w:style>
  <w:style w:type="paragraph" w:styleId="21">
    <w:name w:val="Body Text 2"/>
    <w:basedOn w:val="a"/>
    <w:link w:val="22"/>
    <w:uiPriority w:val="99"/>
    <w:rsid w:val="00D946F1"/>
    <w:pPr>
      <w:widowControl w:val="0"/>
      <w:autoSpaceDE w:val="0"/>
      <w:autoSpaceDN w:val="0"/>
      <w:adjustRightInd w:val="0"/>
      <w:jc w:val="both"/>
    </w:pPr>
    <w:rPr>
      <w:sz w:val="24"/>
      <w:szCs w:val="24"/>
    </w:rPr>
  </w:style>
  <w:style w:type="character" w:customStyle="1" w:styleId="22">
    <w:name w:val="Основной текст 2 Знак"/>
    <w:basedOn w:val="a0"/>
    <w:link w:val="21"/>
    <w:uiPriority w:val="99"/>
    <w:rsid w:val="00D946F1"/>
    <w:rPr>
      <w:rFonts w:ascii="Times New Roman" w:eastAsia="Times New Roman" w:hAnsi="Times New Roman" w:cs="Times New Roman"/>
      <w:sz w:val="24"/>
      <w:szCs w:val="24"/>
      <w:lang w:eastAsia="ru-RU"/>
    </w:rPr>
  </w:style>
  <w:style w:type="paragraph" w:styleId="a9">
    <w:name w:val="Body Text"/>
    <w:basedOn w:val="a"/>
    <w:link w:val="aa"/>
    <w:uiPriority w:val="99"/>
    <w:rsid w:val="00D946F1"/>
    <w:pPr>
      <w:widowControl w:val="0"/>
      <w:autoSpaceDE w:val="0"/>
      <w:autoSpaceDN w:val="0"/>
      <w:adjustRightInd w:val="0"/>
      <w:jc w:val="center"/>
    </w:pPr>
    <w:rPr>
      <w:b/>
      <w:bCs/>
      <w:sz w:val="24"/>
      <w:szCs w:val="24"/>
    </w:rPr>
  </w:style>
  <w:style w:type="character" w:customStyle="1" w:styleId="aa">
    <w:name w:val="Основной текст Знак"/>
    <w:basedOn w:val="a0"/>
    <w:link w:val="a9"/>
    <w:uiPriority w:val="99"/>
    <w:rsid w:val="00D946F1"/>
    <w:rPr>
      <w:rFonts w:ascii="Times New Roman" w:eastAsia="Times New Roman" w:hAnsi="Times New Roman" w:cs="Times New Roman"/>
      <w:b/>
      <w:bCs/>
      <w:sz w:val="24"/>
      <w:szCs w:val="24"/>
      <w:lang w:eastAsia="ru-RU"/>
    </w:rPr>
  </w:style>
  <w:style w:type="paragraph" w:styleId="23">
    <w:name w:val="Body Text Indent 2"/>
    <w:basedOn w:val="a"/>
    <w:link w:val="24"/>
    <w:uiPriority w:val="99"/>
    <w:rsid w:val="00D946F1"/>
    <w:pPr>
      <w:widowControl w:val="0"/>
      <w:autoSpaceDE w:val="0"/>
      <w:autoSpaceDN w:val="0"/>
      <w:adjustRightInd w:val="0"/>
      <w:ind w:firstLine="485"/>
      <w:jc w:val="both"/>
    </w:pPr>
    <w:rPr>
      <w:sz w:val="24"/>
      <w:szCs w:val="24"/>
    </w:rPr>
  </w:style>
  <w:style w:type="character" w:customStyle="1" w:styleId="24">
    <w:name w:val="Основной текст с отступом 2 Знак"/>
    <w:basedOn w:val="a0"/>
    <w:link w:val="23"/>
    <w:uiPriority w:val="99"/>
    <w:rsid w:val="00D946F1"/>
    <w:rPr>
      <w:rFonts w:ascii="Times New Roman" w:eastAsia="Times New Roman" w:hAnsi="Times New Roman" w:cs="Times New Roman"/>
      <w:sz w:val="24"/>
      <w:szCs w:val="24"/>
      <w:lang w:eastAsia="ru-RU"/>
    </w:rPr>
  </w:style>
  <w:style w:type="paragraph" w:styleId="31">
    <w:name w:val="Body Text Indent 3"/>
    <w:basedOn w:val="a"/>
    <w:link w:val="32"/>
    <w:uiPriority w:val="99"/>
    <w:rsid w:val="00D946F1"/>
    <w:pPr>
      <w:widowControl w:val="0"/>
      <w:autoSpaceDE w:val="0"/>
      <w:autoSpaceDN w:val="0"/>
      <w:adjustRightInd w:val="0"/>
      <w:ind w:firstLine="567"/>
      <w:jc w:val="both"/>
    </w:pPr>
    <w:rPr>
      <w:sz w:val="24"/>
      <w:szCs w:val="24"/>
    </w:rPr>
  </w:style>
  <w:style w:type="character" w:customStyle="1" w:styleId="32">
    <w:name w:val="Основной текст с отступом 3 Знак"/>
    <w:basedOn w:val="a0"/>
    <w:link w:val="31"/>
    <w:uiPriority w:val="99"/>
    <w:rsid w:val="00D946F1"/>
    <w:rPr>
      <w:rFonts w:ascii="Times New Roman" w:eastAsia="Times New Roman" w:hAnsi="Times New Roman" w:cs="Times New Roman"/>
      <w:sz w:val="24"/>
      <w:szCs w:val="24"/>
      <w:lang w:eastAsia="ru-RU"/>
    </w:rPr>
  </w:style>
  <w:style w:type="paragraph" w:styleId="ab">
    <w:name w:val="Document Map"/>
    <w:basedOn w:val="a"/>
    <w:link w:val="ac"/>
    <w:uiPriority w:val="99"/>
    <w:semiHidden/>
    <w:rsid w:val="00D946F1"/>
    <w:pPr>
      <w:shd w:val="clear" w:color="auto" w:fill="000080"/>
    </w:pPr>
    <w:rPr>
      <w:rFonts w:ascii="Tahoma" w:hAnsi="Tahoma" w:cs="Tahoma"/>
      <w:sz w:val="24"/>
      <w:szCs w:val="24"/>
    </w:rPr>
  </w:style>
  <w:style w:type="character" w:customStyle="1" w:styleId="ac">
    <w:name w:val="Схема документа Знак"/>
    <w:basedOn w:val="a0"/>
    <w:link w:val="ab"/>
    <w:uiPriority w:val="99"/>
    <w:semiHidden/>
    <w:rsid w:val="00D946F1"/>
    <w:rPr>
      <w:rFonts w:ascii="Tahoma" w:eastAsia="Times New Roman" w:hAnsi="Tahoma" w:cs="Tahoma"/>
      <w:sz w:val="24"/>
      <w:szCs w:val="24"/>
      <w:shd w:val="clear" w:color="auto" w:fill="000080"/>
      <w:lang w:eastAsia="ru-RU"/>
    </w:rPr>
  </w:style>
  <w:style w:type="paragraph" w:styleId="ad">
    <w:name w:val="Body Text Indent"/>
    <w:basedOn w:val="a"/>
    <w:link w:val="ae"/>
    <w:uiPriority w:val="99"/>
    <w:unhideWhenUsed/>
    <w:rsid w:val="00D946F1"/>
    <w:pPr>
      <w:spacing w:after="120"/>
      <w:ind w:left="283"/>
    </w:pPr>
    <w:rPr>
      <w:sz w:val="24"/>
      <w:szCs w:val="24"/>
    </w:rPr>
  </w:style>
  <w:style w:type="character" w:customStyle="1" w:styleId="ae">
    <w:name w:val="Основной текст с отступом Знак"/>
    <w:basedOn w:val="a0"/>
    <w:link w:val="ad"/>
    <w:uiPriority w:val="99"/>
    <w:rsid w:val="00D946F1"/>
    <w:rPr>
      <w:rFonts w:ascii="Times New Roman" w:eastAsia="Times New Roman" w:hAnsi="Times New Roman" w:cs="Times New Roman"/>
      <w:sz w:val="24"/>
      <w:szCs w:val="24"/>
      <w:lang w:eastAsia="ru-RU"/>
    </w:rPr>
  </w:style>
  <w:style w:type="paragraph" w:styleId="33">
    <w:name w:val="Body Text 3"/>
    <w:basedOn w:val="a"/>
    <w:link w:val="34"/>
    <w:unhideWhenUsed/>
    <w:rsid w:val="00D946F1"/>
    <w:pPr>
      <w:spacing w:after="120"/>
    </w:pPr>
    <w:rPr>
      <w:sz w:val="16"/>
      <w:szCs w:val="16"/>
    </w:rPr>
  </w:style>
  <w:style w:type="character" w:customStyle="1" w:styleId="34">
    <w:name w:val="Основной текст 3 Знак"/>
    <w:basedOn w:val="a0"/>
    <w:link w:val="33"/>
    <w:rsid w:val="00D946F1"/>
    <w:rPr>
      <w:rFonts w:ascii="Times New Roman" w:eastAsia="Times New Roman" w:hAnsi="Times New Roman" w:cs="Times New Roman"/>
      <w:sz w:val="16"/>
      <w:szCs w:val="16"/>
      <w:lang w:eastAsia="ru-RU"/>
    </w:rPr>
  </w:style>
  <w:style w:type="paragraph" w:styleId="af">
    <w:name w:val="footnote text"/>
    <w:basedOn w:val="a"/>
    <w:link w:val="af0"/>
    <w:uiPriority w:val="99"/>
    <w:rsid w:val="00D946F1"/>
  </w:style>
  <w:style w:type="character" w:customStyle="1" w:styleId="af0">
    <w:name w:val="Текст сноски Знак"/>
    <w:basedOn w:val="a0"/>
    <w:link w:val="af"/>
    <w:uiPriority w:val="99"/>
    <w:rsid w:val="00D946F1"/>
    <w:rPr>
      <w:rFonts w:ascii="Times New Roman" w:eastAsia="Times New Roman" w:hAnsi="Times New Roman" w:cs="Times New Roman"/>
      <w:sz w:val="20"/>
      <w:szCs w:val="20"/>
      <w:lang w:eastAsia="ru-RU"/>
    </w:rPr>
  </w:style>
  <w:style w:type="character" w:styleId="af1">
    <w:name w:val="footnote reference"/>
    <w:basedOn w:val="a0"/>
    <w:uiPriority w:val="99"/>
    <w:rsid w:val="00D946F1"/>
    <w:rPr>
      <w:rFonts w:cs="Times New Roman"/>
      <w:vertAlign w:val="superscript"/>
    </w:rPr>
  </w:style>
  <w:style w:type="paragraph" w:styleId="af2">
    <w:name w:val="No Spacing"/>
    <w:uiPriority w:val="1"/>
    <w:qFormat/>
    <w:rsid w:val="00D946F1"/>
    <w:pPr>
      <w:spacing w:after="0" w:line="240" w:lineRule="auto"/>
    </w:pPr>
    <w:rPr>
      <w:rFonts w:ascii="Times New Roman" w:eastAsia="Times New Roman" w:hAnsi="Times New Roman" w:cs="Times New Roman"/>
      <w:sz w:val="24"/>
      <w:szCs w:val="24"/>
      <w:lang w:eastAsia="ru-RU"/>
    </w:rPr>
  </w:style>
  <w:style w:type="paragraph" w:styleId="af3">
    <w:name w:val="Title"/>
    <w:basedOn w:val="a"/>
    <w:link w:val="af4"/>
    <w:uiPriority w:val="10"/>
    <w:qFormat/>
    <w:rsid w:val="00D946F1"/>
    <w:pPr>
      <w:jc w:val="center"/>
    </w:pPr>
    <w:rPr>
      <w:sz w:val="24"/>
    </w:rPr>
  </w:style>
  <w:style w:type="character" w:customStyle="1" w:styleId="af4">
    <w:name w:val="Название Знак"/>
    <w:basedOn w:val="a0"/>
    <w:link w:val="af3"/>
    <w:uiPriority w:val="10"/>
    <w:rsid w:val="00D946F1"/>
    <w:rPr>
      <w:rFonts w:ascii="Times New Roman" w:eastAsia="Times New Roman" w:hAnsi="Times New Roman" w:cs="Times New Roman"/>
      <w:sz w:val="24"/>
      <w:szCs w:val="20"/>
      <w:lang w:eastAsia="ru-RU"/>
    </w:rPr>
  </w:style>
  <w:style w:type="paragraph" w:customStyle="1" w:styleId="12">
    <w:name w:val="Обычный1"/>
    <w:rsid w:val="00D946F1"/>
    <w:pPr>
      <w:spacing w:after="0" w:line="240" w:lineRule="auto"/>
    </w:pPr>
    <w:rPr>
      <w:rFonts w:ascii="Times New Roman" w:eastAsia="Times New Roman" w:hAnsi="Times New Roman" w:cs="Times New Roman"/>
      <w:sz w:val="24"/>
      <w:szCs w:val="20"/>
      <w:lang w:eastAsia="ru-RU"/>
    </w:rPr>
  </w:style>
  <w:style w:type="paragraph" w:customStyle="1" w:styleId="af5">
    <w:name w:val="текст сноски"/>
    <w:basedOn w:val="a"/>
    <w:rsid w:val="00D946F1"/>
    <w:pPr>
      <w:widowControl w:val="0"/>
    </w:pPr>
    <w:rPr>
      <w:sz w:val="28"/>
    </w:rPr>
  </w:style>
  <w:style w:type="paragraph" w:customStyle="1" w:styleId="af6">
    <w:name w:val="Содерж"/>
    <w:basedOn w:val="a"/>
    <w:rsid w:val="00D946F1"/>
    <w:pPr>
      <w:widowControl w:val="0"/>
      <w:spacing w:after="120"/>
      <w:jc w:val="center"/>
    </w:pPr>
    <w:rPr>
      <w:sz w:val="28"/>
    </w:rPr>
  </w:style>
  <w:style w:type="paragraph" w:customStyle="1" w:styleId="af7">
    <w:name w:val="Нормальный (таблица)"/>
    <w:basedOn w:val="a"/>
    <w:next w:val="a"/>
    <w:rsid w:val="00D946F1"/>
    <w:pPr>
      <w:widowControl w:val="0"/>
      <w:autoSpaceDE w:val="0"/>
      <w:autoSpaceDN w:val="0"/>
      <w:adjustRightInd w:val="0"/>
      <w:jc w:val="both"/>
    </w:pPr>
    <w:rPr>
      <w:sz w:val="24"/>
      <w:szCs w:val="24"/>
    </w:rPr>
  </w:style>
  <w:style w:type="paragraph" w:customStyle="1" w:styleId="OEM">
    <w:name w:val="Нормальный (OEM)"/>
    <w:basedOn w:val="a"/>
    <w:next w:val="a"/>
    <w:rsid w:val="00D946F1"/>
    <w:pPr>
      <w:widowControl w:val="0"/>
      <w:autoSpaceDE w:val="0"/>
      <w:autoSpaceDN w:val="0"/>
      <w:adjustRightInd w:val="0"/>
    </w:pPr>
    <w:rPr>
      <w:rFonts w:ascii="Courier New" w:hAnsi="Courier New" w:cs="Courier New"/>
      <w:sz w:val="22"/>
      <w:szCs w:val="22"/>
    </w:rPr>
  </w:style>
  <w:style w:type="paragraph" w:customStyle="1" w:styleId="af8">
    <w:name w:val="Прижатый влево"/>
    <w:basedOn w:val="a"/>
    <w:next w:val="a"/>
    <w:rsid w:val="00D946F1"/>
    <w:pPr>
      <w:widowControl w:val="0"/>
      <w:autoSpaceDE w:val="0"/>
      <w:autoSpaceDN w:val="0"/>
      <w:adjustRightInd w:val="0"/>
    </w:pPr>
    <w:rPr>
      <w:sz w:val="24"/>
      <w:szCs w:val="24"/>
    </w:rPr>
  </w:style>
  <w:style w:type="paragraph" w:customStyle="1" w:styleId="af9">
    <w:name w:val="Центрированный (таблица)"/>
    <w:basedOn w:val="af7"/>
    <w:next w:val="a"/>
    <w:rsid w:val="00D946F1"/>
    <w:pPr>
      <w:jc w:val="center"/>
    </w:pPr>
  </w:style>
  <w:style w:type="paragraph" w:customStyle="1" w:styleId="ConsPlusNonformat">
    <w:name w:val="ConsPlusNonformat"/>
    <w:rsid w:val="00D946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12"/>
    <w:next w:val="12"/>
    <w:rsid w:val="00D946F1"/>
    <w:pPr>
      <w:keepNext/>
      <w:jc w:val="center"/>
      <w:outlineLvl w:val="0"/>
    </w:pPr>
    <w:rPr>
      <w:b/>
      <w:sz w:val="28"/>
    </w:rPr>
  </w:style>
  <w:style w:type="paragraph" w:customStyle="1" w:styleId="14-15">
    <w:name w:val="Текст 14-15"/>
    <w:basedOn w:val="a"/>
    <w:uiPriority w:val="99"/>
    <w:rsid w:val="00D946F1"/>
    <w:pPr>
      <w:widowControl w:val="0"/>
      <w:spacing w:line="360" w:lineRule="auto"/>
      <w:ind w:firstLine="709"/>
      <w:jc w:val="both"/>
    </w:pPr>
    <w:rPr>
      <w:sz w:val="28"/>
    </w:rPr>
  </w:style>
  <w:style w:type="paragraph" w:customStyle="1" w:styleId="ConsNonformat">
    <w:name w:val="ConsNonformat"/>
    <w:rsid w:val="00D946F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a">
    <w:name w:val="Table Grid"/>
    <w:basedOn w:val="a1"/>
    <w:uiPriority w:val="59"/>
    <w:rsid w:val="00D946F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D946F1"/>
    <w:pPr>
      <w:spacing w:line="360" w:lineRule="auto"/>
      <w:ind w:firstLine="709"/>
      <w:jc w:val="both"/>
    </w:pPr>
    <w:rPr>
      <w:sz w:val="24"/>
    </w:rPr>
  </w:style>
  <w:style w:type="paragraph" w:customStyle="1" w:styleId="BodyText21">
    <w:name w:val="Body Text 21"/>
    <w:basedOn w:val="a"/>
    <w:rsid w:val="00D946F1"/>
    <w:pPr>
      <w:jc w:val="both"/>
    </w:pPr>
    <w:rPr>
      <w:sz w:val="28"/>
    </w:rPr>
  </w:style>
  <w:style w:type="paragraph" w:customStyle="1" w:styleId="14-150">
    <w:name w:val="Текст 14-1.5"/>
    <w:basedOn w:val="a"/>
    <w:rsid w:val="00D946F1"/>
    <w:pPr>
      <w:widowControl w:val="0"/>
      <w:spacing w:line="360" w:lineRule="auto"/>
      <w:ind w:firstLine="709"/>
      <w:jc w:val="both"/>
    </w:pPr>
    <w:rPr>
      <w:sz w:val="28"/>
    </w:rPr>
  </w:style>
  <w:style w:type="paragraph" w:styleId="afb">
    <w:name w:val="endnote text"/>
    <w:basedOn w:val="a"/>
    <w:link w:val="afc"/>
    <w:uiPriority w:val="99"/>
    <w:semiHidden/>
    <w:unhideWhenUsed/>
    <w:rsid w:val="00D946F1"/>
    <w:pPr>
      <w:autoSpaceDE w:val="0"/>
      <w:autoSpaceDN w:val="0"/>
    </w:pPr>
  </w:style>
  <w:style w:type="character" w:customStyle="1" w:styleId="afc">
    <w:name w:val="Текст концевой сноски Знак"/>
    <w:basedOn w:val="a0"/>
    <w:link w:val="afb"/>
    <w:uiPriority w:val="99"/>
    <w:semiHidden/>
    <w:rsid w:val="00D946F1"/>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D946F1"/>
    <w:rPr>
      <w:vertAlign w:val="superscript"/>
    </w:rPr>
  </w:style>
  <w:style w:type="character" w:styleId="afe">
    <w:name w:val="Strong"/>
    <w:basedOn w:val="a0"/>
    <w:uiPriority w:val="22"/>
    <w:qFormat/>
    <w:rsid w:val="00D946F1"/>
    <w:rPr>
      <w:b/>
      <w:bCs/>
    </w:rPr>
  </w:style>
  <w:style w:type="character" w:styleId="aff">
    <w:name w:val="Hyperlink"/>
    <w:basedOn w:val="a0"/>
    <w:uiPriority w:val="99"/>
    <w:semiHidden/>
    <w:unhideWhenUsed/>
    <w:rsid w:val="00D946F1"/>
    <w:rPr>
      <w:color w:val="0000FF"/>
      <w:u w:val="single"/>
    </w:rPr>
  </w:style>
  <w:style w:type="paragraph" w:styleId="aff0">
    <w:name w:val="Normal (Web)"/>
    <w:basedOn w:val="a"/>
    <w:unhideWhenUsed/>
    <w:rsid w:val="00D946F1"/>
    <w:pPr>
      <w:spacing w:before="100" w:beforeAutospacing="1" w:after="100" w:afterAutospacing="1"/>
    </w:pPr>
    <w:rPr>
      <w:rFonts w:ascii="Tahoma" w:hAnsi="Tahoma" w:cs="Tahoma"/>
      <w:sz w:val="18"/>
      <w:szCs w:val="18"/>
    </w:rPr>
  </w:style>
  <w:style w:type="paragraph" w:customStyle="1" w:styleId="ConsPlusNormal">
    <w:name w:val="ConsPlusNormal"/>
    <w:rsid w:val="00D946F1"/>
    <w:pPr>
      <w:autoSpaceDE w:val="0"/>
      <w:autoSpaceDN w:val="0"/>
      <w:adjustRightInd w:val="0"/>
      <w:spacing w:after="0" w:line="240" w:lineRule="auto"/>
    </w:pPr>
    <w:rPr>
      <w:rFonts w:ascii="Arial" w:eastAsia="Calibri" w:hAnsi="Arial" w:cs="Arial"/>
      <w:sz w:val="20"/>
      <w:szCs w:val="20"/>
    </w:rPr>
  </w:style>
  <w:style w:type="paragraph" w:styleId="aff1">
    <w:name w:val="Signature"/>
    <w:basedOn w:val="a"/>
    <w:link w:val="aff2"/>
    <w:rsid w:val="00D946F1"/>
    <w:pPr>
      <w:jc w:val="both"/>
    </w:pPr>
    <w:rPr>
      <w:sz w:val="28"/>
    </w:rPr>
  </w:style>
  <w:style w:type="character" w:customStyle="1" w:styleId="aff2">
    <w:name w:val="Подпись Знак"/>
    <w:basedOn w:val="a0"/>
    <w:link w:val="aff1"/>
    <w:rsid w:val="00D946F1"/>
    <w:rPr>
      <w:rFonts w:ascii="Times New Roman" w:eastAsia="Times New Roman" w:hAnsi="Times New Roman" w:cs="Times New Roman"/>
      <w:sz w:val="28"/>
      <w:szCs w:val="20"/>
      <w:lang w:eastAsia="ru-RU"/>
    </w:rPr>
  </w:style>
  <w:style w:type="paragraph" w:customStyle="1" w:styleId="4">
    <w:name w:val="çàãîëîâîê 4"/>
    <w:basedOn w:val="a"/>
    <w:next w:val="a"/>
    <w:rsid w:val="00D946F1"/>
    <w:pPr>
      <w:keepNext/>
      <w:jc w:val="both"/>
    </w:pPr>
    <w:rPr>
      <w:sz w:val="28"/>
    </w:rPr>
  </w:style>
  <w:style w:type="paragraph" w:customStyle="1" w:styleId="aff3">
    <w:name w:val="Письмо"/>
    <w:basedOn w:val="a"/>
    <w:rsid w:val="00D946F1"/>
    <w:pPr>
      <w:spacing w:before="3000"/>
      <w:ind w:left="4253"/>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2172</Words>
  <Characters>12382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Надежда Викторовна</dc:creator>
  <cp:lastModifiedBy>ТИК</cp:lastModifiedBy>
  <cp:revision>13</cp:revision>
  <cp:lastPrinted>2019-06-18T12:51:00Z</cp:lastPrinted>
  <dcterms:created xsi:type="dcterms:W3CDTF">2019-06-17T06:03:00Z</dcterms:created>
  <dcterms:modified xsi:type="dcterms:W3CDTF">2021-06-30T03:43:00Z</dcterms:modified>
</cp:coreProperties>
</file>