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ECD" w:rsidRPr="00073ECD" w:rsidRDefault="00DA2765" w:rsidP="00DA2765">
      <w:pPr>
        <w:pStyle w:val="2"/>
        <w:widowControl w:val="0"/>
        <w:ind w:left="0" w:firstLine="0"/>
        <w:jc w:val="center"/>
        <w:rPr>
          <w:b/>
          <w:sz w:val="24"/>
          <w:szCs w:val="24"/>
        </w:rPr>
      </w:pPr>
      <w:r>
        <w:rPr>
          <w:noProof/>
          <w:sz w:val="24"/>
          <w:szCs w:val="24"/>
        </w:rPr>
        <w:drawing>
          <wp:inline distT="0" distB="0" distL="0" distR="0">
            <wp:extent cx="5810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rsidR="00073ECD" w:rsidRPr="003E38A3" w:rsidRDefault="00073ECD" w:rsidP="00073ECD">
      <w:pPr>
        <w:pStyle w:val="2"/>
        <w:widowControl w:val="0"/>
        <w:tabs>
          <w:tab w:val="left" w:pos="3828"/>
          <w:tab w:val="num" w:pos="4320"/>
        </w:tabs>
        <w:ind w:left="0" w:firstLine="4253"/>
        <w:rPr>
          <w:sz w:val="24"/>
          <w:szCs w:val="24"/>
        </w:rPr>
      </w:pPr>
      <w:r w:rsidRPr="003E38A3">
        <w:rPr>
          <w:sz w:val="24"/>
          <w:szCs w:val="24"/>
        </w:rPr>
        <w:tab/>
      </w:r>
    </w:p>
    <w:p w:rsidR="00073ECD" w:rsidRPr="006663E1" w:rsidRDefault="00073ECD" w:rsidP="00073ECD">
      <w:pPr>
        <w:widowControl w:val="0"/>
        <w:jc w:val="center"/>
        <w:rPr>
          <w:b/>
          <w:bCs/>
          <w:sz w:val="28"/>
          <w:szCs w:val="28"/>
        </w:rPr>
      </w:pPr>
      <w:r w:rsidRPr="006663E1">
        <w:rPr>
          <w:b/>
          <w:bCs/>
          <w:sz w:val="28"/>
          <w:szCs w:val="28"/>
        </w:rPr>
        <w:t>ТЕРРИТОРИАЛЬНАЯ ИЗБИРАТЕЛЬНАЯ КОМИССИЯ</w:t>
      </w:r>
    </w:p>
    <w:p w:rsidR="00073ECD" w:rsidRDefault="00073ECD" w:rsidP="00073ECD">
      <w:pPr>
        <w:widowControl w:val="0"/>
        <w:jc w:val="center"/>
        <w:rPr>
          <w:b/>
          <w:bCs/>
          <w:sz w:val="24"/>
          <w:szCs w:val="24"/>
        </w:rPr>
      </w:pPr>
      <w:r>
        <w:rPr>
          <w:b/>
          <w:bCs/>
          <w:sz w:val="28"/>
          <w:szCs w:val="28"/>
        </w:rPr>
        <w:t>КАЛИНИН</w:t>
      </w:r>
      <w:r w:rsidRPr="006663E1">
        <w:rPr>
          <w:b/>
          <w:bCs/>
          <w:sz w:val="28"/>
          <w:szCs w:val="28"/>
        </w:rPr>
        <w:t>СКОГО РАЙОНА ГОРОДА ЧЕЛЯБИНСКА</w:t>
      </w:r>
    </w:p>
    <w:p w:rsidR="00073ECD" w:rsidRPr="003E38A3" w:rsidRDefault="00073ECD" w:rsidP="00073ECD">
      <w:pPr>
        <w:widowControl w:val="0"/>
        <w:ind w:firstLine="720"/>
        <w:jc w:val="center"/>
        <w:rPr>
          <w:b/>
          <w:bCs/>
          <w:sz w:val="24"/>
          <w:szCs w:val="24"/>
        </w:rPr>
      </w:pPr>
    </w:p>
    <w:p w:rsidR="00073ECD" w:rsidRPr="00D43ACA" w:rsidRDefault="00073ECD" w:rsidP="00073ECD">
      <w:pPr>
        <w:widowControl w:val="0"/>
        <w:jc w:val="center"/>
        <w:rPr>
          <w:b/>
          <w:bCs/>
          <w:sz w:val="32"/>
          <w:szCs w:val="32"/>
        </w:rPr>
      </w:pPr>
      <w:r w:rsidRPr="00D43ACA">
        <w:rPr>
          <w:b/>
          <w:bCs/>
          <w:sz w:val="32"/>
          <w:szCs w:val="32"/>
        </w:rPr>
        <w:t>Р</w:t>
      </w:r>
      <w:r>
        <w:rPr>
          <w:b/>
          <w:bCs/>
          <w:sz w:val="32"/>
          <w:szCs w:val="32"/>
        </w:rPr>
        <w:t xml:space="preserve"> </w:t>
      </w:r>
      <w:r w:rsidRPr="00D43ACA">
        <w:rPr>
          <w:b/>
          <w:bCs/>
          <w:sz w:val="32"/>
          <w:szCs w:val="32"/>
        </w:rPr>
        <w:t>Е</w:t>
      </w:r>
      <w:r>
        <w:rPr>
          <w:b/>
          <w:bCs/>
          <w:sz w:val="32"/>
          <w:szCs w:val="32"/>
        </w:rPr>
        <w:t xml:space="preserve"> </w:t>
      </w:r>
      <w:r w:rsidRPr="00D43ACA">
        <w:rPr>
          <w:b/>
          <w:bCs/>
          <w:sz w:val="32"/>
          <w:szCs w:val="32"/>
        </w:rPr>
        <w:t>Ш</w:t>
      </w:r>
      <w:r>
        <w:rPr>
          <w:b/>
          <w:bCs/>
          <w:sz w:val="32"/>
          <w:szCs w:val="32"/>
        </w:rPr>
        <w:t xml:space="preserve"> </w:t>
      </w:r>
      <w:r w:rsidRPr="00D43ACA">
        <w:rPr>
          <w:b/>
          <w:bCs/>
          <w:sz w:val="32"/>
          <w:szCs w:val="32"/>
        </w:rPr>
        <w:t>Е</w:t>
      </w:r>
      <w:r>
        <w:rPr>
          <w:b/>
          <w:bCs/>
          <w:sz w:val="32"/>
          <w:szCs w:val="32"/>
        </w:rPr>
        <w:t xml:space="preserve"> </w:t>
      </w:r>
      <w:r w:rsidRPr="00D43ACA">
        <w:rPr>
          <w:b/>
          <w:bCs/>
          <w:sz w:val="32"/>
          <w:szCs w:val="32"/>
        </w:rPr>
        <w:t>Н</w:t>
      </w:r>
      <w:r>
        <w:rPr>
          <w:b/>
          <w:bCs/>
          <w:sz w:val="32"/>
          <w:szCs w:val="32"/>
        </w:rPr>
        <w:t xml:space="preserve"> </w:t>
      </w:r>
      <w:r w:rsidRPr="00D43ACA">
        <w:rPr>
          <w:b/>
          <w:bCs/>
          <w:sz w:val="32"/>
          <w:szCs w:val="32"/>
        </w:rPr>
        <w:t>И</w:t>
      </w:r>
      <w:r>
        <w:rPr>
          <w:b/>
          <w:bCs/>
          <w:sz w:val="32"/>
          <w:szCs w:val="32"/>
        </w:rPr>
        <w:t xml:space="preserve"> </w:t>
      </w:r>
      <w:r w:rsidRPr="00D43ACA">
        <w:rPr>
          <w:b/>
          <w:bCs/>
          <w:sz w:val="32"/>
          <w:szCs w:val="32"/>
        </w:rPr>
        <w:t>Е</w:t>
      </w:r>
    </w:p>
    <w:p w:rsidR="00073ECD" w:rsidRPr="003E38A3" w:rsidRDefault="00073ECD" w:rsidP="00073ECD">
      <w:pPr>
        <w:widowControl w:val="0"/>
        <w:ind w:firstLine="720"/>
        <w:rPr>
          <w:sz w:val="24"/>
          <w:szCs w:val="24"/>
        </w:rPr>
      </w:pPr>
    </w:p>
    <w:tbl>
      <w:tblPr>
        <w:tblW w:w="0" w:type="auto"/>
        <w:tblLayout w:type="fixed"/>
        <w:tblLook w:val="0000" w:firstRow="0" w:lastRow="0" w:firstColumn="0" w:lastColumn="0" w:noHBand="0" w:noVBand="0"/>
      </w:tblPr>
      <w:tblGrid>
        <w:gridCol w:w="4068"/>
        <w:gridCol w:w="1440"/>
        <w:gridCol w:w="4063"/>
      </w:tblGrid>
      <w:tr w:rsidR="00073ECD" w:rsidRPr="008B4386" w:rsidTr="00780DC8">
        <w:tc>
          <w:tcPr>
            <w:tcW w:w="4068" w:type="dxa"/>
            <w:tcBorders>
              <w:top w:val="nil"/>
              <w:left w:val="nil"/>
              <w:bottom w:val="nil"/>
              <w:right w:val="nil"/>
            </w:tcBorders>
          </w:tcPr>
          <w:p w:rsidR="00073ECD" w:rsidRPr="008B4386" w:rsidRDefault="00347B55" w:rsidP="00073ECD">
            <w:pPr>
              <w:widowControl w:val="0"/>
              <w:rPr>
                <w:sz w:val="26"/>
                <w:szCs w:val="26"/>
              </w:rPr>
            </w:pPr>
            <w:r w:rsidRPr="008B4386">
              <w:rPr>
                <w:sz w:val="26"/>
                <w:szCs w:val="26"/>
              </w:rPr>
              <w:t>30 июня 2021</w:t>
            </w:r>
            <w:r w:rsidR="00073ECD" w:rsidRPr="008B4386">
              <w:rPr>
                <w:sz w:val="26"/>
                <w:szCs w:val="26"/>
              </w:rPr>
              <w:t xml:space="preserve"> года                                                                </w:t>
            </w:r>
          </w:p>
        </w:tc>
        <w:tc>
          <w:tcPr>
            <w:tcW w:w="1440" w:type="dxa"/>
            <w:tcBorders>
              <w:top w:val="nil"/>
              <w:left w:val="nil"/>
              <w:bottom w:val="nil"/>
              <w:right w:val="nil"/>
            </w:tcBorders>
          </w:tcPr>
          <w:p w:rsidR="00073ECD" w:rsidRPr="008B4386" w:rsidRDefault="00073ECD" w:rsidP="00780DC8">
            <w:pPr>
              <w:widowControl w:val="0"/>
              <w:rPr>
                <w:sz w:val="26"/>
                <w:szCs w:val="26"/>
              </w:rPr>
            </w:pPr>
          </w:p>
        </w:tc>
        <w:tc>
          <w:tcPr>
            <w:tcW w:w="4063" w:type="dxa"/>
            <w:tcBorders>
              <w:top w:val="nil"/>
              <w:left w:val="nil"/>
              <w:bottom w:val="nil"/>
              <w:right w:val="nil"/>
            </w:tcBorders>
          </w:tcPr>
          <w:p w:rsidR="00073ECD" w:rsidRPr="008B4386" w:rsidRDefault="00347B55" w:rsidP="00DA2765">
            <w:pPr>
              <w:widowControl w:val="0"/>
              <w:jc w:val="right"/>
              <w:rPr>
                <w:b/>
                <w:sz w:val="26"/>
                <w:szCs w:val="26"/>
              </w:rPr>
            </w:pPr>
            <w:r w:rsidRPr="008B4386">
              <w:rPr>
                <w:sz w:val="26"/>
                <w:szCs w:val="26"/>
              </w:rPr>
              <w:t xml:space="preserve">№ </w:t>
            </w:r>
            <w:r w:rsidR="00C111A1" w:rsidRPr="008B4386">
              <w:rPr>
                <w:sz w:val="26"/>
                <w:szCs w:val="26"/>
              </w:rPr>
              <w:t>4</w:t>
            </w:r>
            <w:r w:rsidR="00073ECD" w:rsidRPr="008B4386">
              <w:rPr>
                <w:sz w:val="26"/>
                <w:szCs w:val="26"/>
              </w:rPr>
              <w:t>/</w:t>
            </w:r>
            <w:r w:rsidR="0071535B">
              <w:rPr>
                <w:sz w:val="26"/>
                <w:szCs w:val="26"/>
              </w:rPr>
              <w:t>30</w:t>
            </w:r>
            <w:r w:rsidRPr="008B4386">
              <w:rPr>
                <w:sz w:val="26"/>
                <w:szCs w:val="26"/>
              </w:rPr>
              <w:t>-5</w:t>
            </w:r>
          </w:p>
        </w:tc>
      </w:tr>
    </w:tbl>
    <w:p w:rsidR="00073ECD" w:rsidRPr="00DA2765" w:rsidRDefault="00073ECD" w:rsidP="00A412F0">
      <w:pPr>
        <w:widowControl w:val="0"/>
        <w:rPr>
          <w:sz w:val="26"/>
          <w:szCs w:val="26"/>
        </w:rPr>
      </w:pPr>
      <w:r w:rsidRPr="00DA2765">
        <w:rPr>
          <w:sz w:val="26"/>
          <w:szCs w:val="26"/>
        </w:rPr>
        <w:t xml:space="preserve"> </w:t>
      </w:r>
    </w:p>
    <w:tbl>
      <w:tblPr>
        <w:tblW w:w="9214" w:type="dxa"/>
        <w:tblInd w:w="250" w:type="dxa"/>
        <w:tblLook w:val="0000" w:firstRow="0" w:lastRow="0" w:firstColumn="0" w:lastColumn="0" w:noHBand="0" w:noVBand="0"/>
      </w:tblPr>
      <w:tblGrid>
        <w:gridCol w:w="9214"/>
      </w:tblGrid>
      <w:tr w:rsidR="00073ECD" w:rsidRPr="00DA2765" w:rsidTr="00780DC8">
        <w:trPr>
          <w:cantSplit/>
        </w:trPr>
        <w:tc>
          <w:tcPr>
            <w:tcW w:w="9214" w:type="dxa"/>
          </w:tcPr>
          <w:p w:rsidR="00073ECD" w:rsidRPr="00DA2765" w:rsidRDefault="00073ECD" w:rsidP="00A412F0">
            <w:pPr>
              <w:jc w:val="center"/>
              <w:rPr>
                <w:b/>
                <w:bCs/>
                <w:i/>
                <w:iCs/>
                <w:sz w:val="26"/>
                <w:szCs w:val="26"/>
              </w:rPr>
            </w:pPr>
            <w:r w:rsidRPr="00DA2765">
              <w:rPr>
                <w:b/>
                <w:i/>
                <w:sz w:val="26"/>
                <w:szCs w:val="26"/>
              </w:rPr>
              <w:t xml:space="preserve">О Рабочей группе по приему и проверке избирательных документов, представляемых </w:t>
            </w:r>
            <w:r w:rsidR="00B63FB3">
              <w:rPr>
                <w:b/>
                <w:i/>
                <w:sz w:val="26"/>
                <w:szCs w:val="26"/>
              </w:rPr>
              <w:t xml:space="preserve">при выдвижении и регистрации </w:t>
            </w:r>
            <w:r w:rsidRPr="00DA2765">
              <w:rPr>
                <w:b/>
                <w:i/>
                <w:sz w:val="26"/>
                <w:szCs w:val="26"/>
              </w:rPr>
              <w:t xml:space="preserve">кандидатами в окружные избирательные комиссии при проведении </w:t>
            </w:r>
            <w:r w:rsidR="00347B55">
              <w:rPr>
                <w:b/>
                <w:i/>
                <w:sz w:val="26"/>
                <w:szCs w:val="26"/>
              </w:rPr>
              <w:t xml:space="preserve">дополнительных </w:t>
            </w:r>
            <w:r w:rsidRPr="00DA2765">
              <w:rPr>
                <w:b/>
                <w:i/>
                <w:sz w:val="26"/>
                <w:szCs w:val="26"/>
              </w:rPr>
              <w:t>выборов депутатов Совета депутатов Калининского</w:t>
            </w:r>
            <w:r w:rsidR="00DA2765">
              <w:rPr>
                <w:b/>
                <w:i/>
                <w:sz w:val="26"/>
                <w:szCs w:val="26"/>
              </w:rPr>
              <w:t xml:space="preserve"> района</w:t>
            </w:r>
            <w:r w:rsidR="006839BD">
              <w:t xml:space="preserve"> </w:t>
            </w:r>
            <w:r w:rsidR="006839BD" w:rsidRPr="006839BD">
              <w:rPr>
                <w:b/>
                <w:i/>
                <w:sz w:val="26"/>
                <w:szCs w:val="26"/>
              </w:rPr>
              <w:t>города Челябинска по одномандатным избирательным округам № 6, 11, 18, 21</w:t>
            </w:r>
            <w:r w:rsidRPr="00DA2765">
              <w:rPr>
                <w:b/>
                <w:i/>
                <w:sz w:val="26"/>
                <w:szCs w:val="26"/>
              </w:rPr>
              <w:t xml:space="preserve"> </w:t>
            </w:r>
          </w:p>
        </w:tc>
      </w:tr>
    </w:tbl>
    <w:p w:rsidR="00073ECD" w:rsidRPr="00DA2765" w:rsidRDefault="00073ECD" w:rsidP="00073ECD">
      <w:pPr>
        <w:widowControl w:val="0"/>
        <w:ind w:firstLine="900"/>
        <w:jc w:val="both"/>
        <w:rPr>
          <w:sz w:val="26"/>
          <w:szCs w:val="26"/>
        </w:rPr>
      </w:pPr>
    </w:p>
    <w:p w:rsidR="00073ECD" w:rsidRPr="00DA2765" w:rsidRDefault="00073ECD" w:rsidP="00A412F0">
      <w:pPr>
        <w:ind w:firstLine="709"/>
        <w:jc w:val="both"/>
        <w:rPr>
          <w:b/>
          <w:bCs/>
          <w:sz w:val="26"/>
          <w:szCs w:val="26"/>
        </w:rPr>
      </w:pPr>
      <w:r w:rsidRPr="00DA2765">
        <w:rPr>
          <w:sz w:val="26"/>
          <w:szCs w:val="26"/>
        </w:rPr>
        <w:t xml:space="preserve">В соответствии с подпунктом «в» пункта 8 статьи 25 Федерального закона от 12 июня 2002 года № 67-ФЗ «Об основных гарантиях избирательных прав и права на участие в референдуме граждан Российской Федерации» и в целях реализации требований пунктов 2, 2-1, 2-2, 3 статьи 19 Закона Челябинской области от 29 июня 2006 года № 36-ЗО «О муниципальных выборах в Челябинской области», территориальная избирательная комиссия Калининского района города Челябинска </w:t>
      </w:r>
      <w:r w:rsidRPr="00DA2765">
        <w:rPr>
          <w:b/>
          <w:bCs/>
          <w:sz w:val="26"/>
          <w:szCs w:val="26"/>
        </w:rPr>
        <w:t>РЕШИЛА:</w:t>
      </w:r>
    </w:p>
    <w:p w:rsidR="00073ECD" w:rsidRPr="00DA2765" w:rsidRDefault="00073ECD" w:rsidP="00A412F0">
      <w:pPr>
        <w:widowControl w:val="0"/>
        <w:tabs>
          <w:tab w:val="left" w:pos="1080"/>
        </w:tabs>
        <w:ind w:firstLine="720"/>
        <w:jc w:val="both"/>
        <w:rPr>
          <w:sz w:val="26"/>
          <w:szCs w:val="26"/>
        </w:rPr>
      </w:pPr>
    </w:p>
    <w:p w:rsidR="00073ECD" w:rsidRPr="00DA2765" w:rsidRDefault="00073ECD" w:rsidP="00A412F0">
      <w:pPr>
        <w:widowControl w:val="0"/>
        <w:tabs>
          <w:tab w:val="left" w:pos="1080"/>
        </w:tabs>
        <w:ind w:firstLine="720"/>
        <w:jc w:val="both"/>
        <w:rPr>
          <w:sz w:val="26"/>
          <w:szCs w:val="26"/>
        </w:rPr>
      </w:pPr>
      <w:r w:rsidRPr="00DA2765">
        <w:rPr>
          <w:sz w:val="26"/>
          <w:szCs w:val="26"/>
        </w:rPr>
        <w:t>1. Образовать в территориальной избирательной комиссии Калининского района города Челябинска (с полномочиями окружных избирательных комиссий одномандатн</w:t>
      </w:r>
      <w:r w:rsidR="00BD07EB">
        <w:rPr>
          <w:sz w:val="26"/>
          <w:szCs w:val="26"/>
        </w:rPr>
        <w:t xml:space="preserve">ых избирательных округов №№ </w:t>
      </w:r>
      <w:r w:rsidR="00BD07EB" w:rsidRPr="00BD07EB">
        <w:rPr>
          <w:sz w:val="26"/>
          <w:szCs w:val="26"/>
        </w:rPr>
        <w:t xml:space="preserve">6, 11, 18, 21 </w:t>
      </w:r>
      <w:r w:rsidR="00DA2765">
        <w:rPr>
          <w:sz w:val="26"/>
          <w:szCs w:val="26"/>
        </w:rPr>
        <w:t xml:space="preserve">по </w:t>
      </w:r>
      <w:r w:rsidR="00BD07EB">
        <w:rPr>
          <w:sz w:val="26"/>
          <w:szCs w:val="26"/>
        </w:rPr>
        <w:t xml:space="preserve">дополнительным </w:t>
      </w:r>
      <w:r w:rsidR="00DA2765">
        <w:rPr>
          <w:sz w:val="26"/>
          <w:szCs w:val="26"/>
        </w:rPr>
        <w:t>выборам депутатов Совета депутатов Калининского района</w:t>
      </w:r>
      <w:r w:rsidRPr="00DA2765">
        <w:rPr>
          <w:sz w:val="26"/>
          <w:szCs w:val="26"/>
        </w:rPr>
        <w:t xml:space="preserve">) Рабочую группу </w:t>
      </w:r>
      <w:r w:rsidR="00B63FB3" w:rsidRPr="00B63FB3">
        <w:rPr>
          <w:sz w:val="26"/>
          <w:szCs w:val="26"/>
        </w:rPr>
        <w:t xml:space="preserve">по приему и проверке избирательных документов, представляемых при выдвижении и регистрации кандидатами в окружные избирательные комиссии при проведении дополнительных выборов депутатов Совета депутатов Калининского района города Челябинска по одномандатным избирательным округам № 6, 11, 18, 21 </w:t>
      </w:r>
      <w:r w:rsidR="006839BD" w:rsidRPr="006839BD">
        <w:rPr>
          <w:sz w:val="26"/>
          <w:szCs w:val="26"/>
        </w:rPr>
        <w:t xml:space="preserve"> </w:t>
      </w:r>
      <w:r w:rsidRPr="00DA2765">
        <w:rPr>
          <w:sz w:val="26"/>
          <w:szCs w:val="26"/>
        </w:rPr>
        <w:t xml:space="preserve"> (далее – Рабочая группа). </w:t>
      </w:r>
    </w:p>
    <w:p w:rsidR="00073ECD" w:rsidRPr="00DA2765" w:rsidRDefault="00073ECD" w:rsidP="00A412F0">
      <w:pPr>
        <w:widowControl w:val="0"/>
        <w:tabs>
          <w:tab w:val="left" w:pos="1080"/>
        </w:tabs>
        <w:ind w:firstLine="720"/>
        <w:jc w:val="both"/>
        <w:rPr>
          <w:sz w:val="26"/>
          <w:szCs w:val="26"/>
        </w:rPr>
      </w:pPr>
      <w:r w:rsidRPr="00DA2765">
        <w:rPr>
          <w:sz w:val="26"/>
          <w:szCs w:val="26"/>
        </w:rPr>
        <w:t>2.</w:t>
      </w:r>
      <w:r w:rsidRPr="00DA2765">
        <w:rPr>
          <w:sz w:val="26"/>
          <w:szCs w:val="26"/>
        </w:rPr>
        <w:tab/>
        <w:t>Утвердить Положен</w:t>
      </w:r>
      <w:r w:rsidR="00DA2765" w:rsidRPr="00DA2765">
        <w:rPr>
          <w:sz w:val="26"/>
          <w:szCs w:val="26"/>
        </w:rPr>
        <w:t>ие о Рабочей группе (прилагается</w:t>
      </w:r>
      <w:r w:rsidRPr="00DA2765">
        <w:rPr>
          <w:sz w:val="26"/>
          <w:szCs w:val="26"/>
        </w:rPr>
        <w:t>).</w:t>
      </w:r>
      <w:r w:rsidR="006839BD">
        <w:rPr>
          <w:sz w:val="26"/>
          <w:szCs w:val="26"/>
        </w:rPr>
        <w:t xml:space="preserve"> </w:t>
      </w:r>
    </w:p>
    <w:p w:rsidR="00A412F0" w:rsidRPr="00DA2765" w:rsidRDefault="00073ECD" w:rsidP="00A412F0">
      <w:pPr>
        <w:widowControl w:val="0"/>
        <w:tabs>
          <w:tab w:val="left" w:pos="1080"/>
        </w:tabs>
        <w:ind w:firstLine="720"/>
        <w:jc w:val="both"/>
        <w:rPr>
          <w:sz w:val="26"/>
          <w:szCs w:val="26"/>
        </w:rPr>
      </w:pPr>
      <w:r w:rsidRPr="00DA2765">
        <w:rPr>
          <w:sz w:val="26"/>
          <w:szCs w:val="26"/>
        </w:rPr>
        <w:t>3.</w:t>
      </w:r>
      <w:r w:rsidRPr="00DA2765">
        <w:rPr>
          <w:sz w:val="26"/>
          <w:szCs w:val="26"/>
        </w:rPr>
        <w:tab/>
      </w:r>
      <w:r w:rsidR="00A412F0" w:rsidRPr="00DA2765">
        <w:rPr>
          <w:sz w:val="26"/>
          <w:szCs w:val="26"/>
        </w:rPr>
        <w:t>Создать Рабочую группу из числа членов территориальной избирательной комиссии с правом решающего г</w:t>
      </w:r>
      <w:r w:rsidR="00BD07EB">
        <w:rPr>
          <w:sz w:val="26"/>
          <w:szCs w:val="26"/>
        </w:rPr>
        <w:t>олоса в количестве четырнадцати</w:t>
      </w:r>
      <w:r w:rsidR="00A412F0" w:rsidRPr="00DA2765">
        <w:rPr>
          <w:sz w:val="26"/>
          <w:szCs w:val="26"/>
        </w:rPr>
        <w:t xml:space="preserve"> человек:</w:t>
      </w:r>
    </w:p>
    <w:p w:rsidR="00A412F0" w:rsidRPr="00DA2765" w:rsidRDefault="00A412F0" w:rsidP="00A412F0">
      <w:pPr>
        <w:widowControl w:val="0"/>
        <w:tabs>
          <w:tab w:val="left" w:pos="1080"/>
        </w:tabs>
        <w:ind w:firstLine="720"/>
        <w:jc w:val="both"/>
        <w:rPr>
          <w:sz w:val="26"/>
          <w:szCs w:val="26"/>
        </w:rPr>
      </w:pPr>
      <w:r w:rsidRPr="00DA2765">
        <w:rPr>
          <w:sz w:val="26"/>
          <w:szCs w:val="26"/>
        </w:rPr>
        <w:t>1)</w:t>
      </w:r>
      <w:r w:rsidRPr="00DA2765">
        <w:rPr>
          <w:sz w:val="26"/>
          <w:szCs w:val="26"/>
        </w:rPr>
        <w:tab/>
      </w:r>
      <w:proofErr w:type="spellStart"/>
      <w:r w:rsidR="006839BD">
        <w:rPr>
          <w:sz w:val="26"/>
          <w:szCs w:val="26"/>
        </w:rPr>
        <w:t>Курмаев</w:t>
      </w:r>
      <w:proofErr w:type="spellEnd"/>
      <w:r w:rsidR="006839BD">
        <w:rPr>
          <w:sz w:val="26"/>
          <w:szCs w:val="26"/>
        </w:rPr>
        <w:t xml:space="preserve"> А.Ю. </w:t>
      </w:r>
      <w:r w:rsidRPr="00DA2765">
        <w:rPr>
          <w:sz w:val="26"/>
          <w:szCs w:val="26"/>
        </w:rPr>
        <w:t>– руководитель группы;</w:t>
      </w:r>
    </w:p>
    <w:p w:rsidR="00A412F0" w:rsidRPr="00DA2765" w:rsidRDefault="00A412F0" w:rsidP="00A412F0">
      <w:pPr>
        <w:widowControl w:val="0"/>
        <w:tabs>
          <w:tab w:val="left" w:pos="1080"/>
        </w:tabs>
        <w:ind w:firstLine="720"/>
        <w:jc w:val="both"/>
        <w:rPr>
          <w:sz w:val="26"/>
          <w:szCs w:val="26"/>
        </w:rPr>
      </w:pPr>
      <w:r w:rsidRPr="00DA2765">
        <w:rPr>
          <w:sz w:val="26"/>
          <w:szCs w:val="26"/>
        </w:rPr>
        <w:t>2)</w:t>
      </w:r>
      <w:r w:rsidRPr="00DA2765">
        <w:rPr>
          <w:sz w:val="26"/>
          <w:szCs w:val="26"/>
        </w:rPr>
        <w:tab/>
        <w:t>Мордовец Е.С. – заместитель руководителя группы;</w:t>
      </w:r>
    </w:p>
    <w:p w:rsidR="00DA2765" w:rsidRPr="00DA2765" w:rsidRDefault="00A412F0" w:rsidP="00A412F0">
      <w:pPr>
        <w:widowControl w:val="0"/>
        <w:tabs>
          <w:tab w:val="left" w:pos="1080"/>
        </w:tabs>
        <w:ind w:firstLine="720"/>
        <w:jc w:val="both"/>
        <w:rPr>
          <w:sz w:val="26"/>
          <w:szCs w:val="26"/>
        </w:rPr>
      </w:pPr>
      <w:r w:rsidRPr="00DA2765">
        <w:rPr>
          <w:sz w:val="26"/>
          <w:szCs w:val="26"/>
        </w:rPr>
        <w:t>3)</w:t>
      </w:r>
      <w:r w:rsidRPr="00DA2765">
        <w:rPr>
          <w:sz w:val="26"/>
          <w:szCs w:val="26"/>
        </w:rPr>
        <w:tab/>
      </w:r>
      <w:r w:rsidR="00DA2765" w:rsidRPr="00DA2765">
        <w:rPr>
          <w:sz w:val="26"/>
          <w:szCs w:val="26"/>
        </w:rPr>
        <w:t>Андреев Д.О. – член группы;</w:t>
      </w:r>
    </w:p>
    <w:p w:rsidR="00DA2765" w:rsidRPr="00DA2765" w:rsidRDefault="00DA2765" w:rsidP="00A412F0">
      <w:pPr>
        <w:widowControl w:val="0"/>
        <w:tabs>
          <w:tab w:val="left" w:pos="1080"/>
        </w:tabs>
        <w:ind w:firstLine="720"/>
        <w:jc w:val="both"/>
        <w:rPr>
          <w:sz w:val="26"/>
          <w:szCs w:val="26"/>
        </w:rPr>
      </w:pPr>
      <w:r w:rsidRPr="00DA2765">
        <w:rPr>
          <w:sz w:val="26"/>
          <w:szCs w:val="26"/>
        </w:rPr>
        <w:t>4)  Андреева И.Н. – член группы;</w:t>
      </w:r>
    </w:p>
    <w:p w:rsidR="00A412F0" w:rsidRPr="00DA2765" w:rsidRDefault="00DA2765" w:rsidP="00A412F0">
      <w:pPr>
        <w:widowControl w:val="0"/>
        <w:tabs>
          <w:tab w:val="left" w:pos="1080"/>
        </w:tabs>
        <w:ind w:firstLine="720"/>
        <w:jc w:val="both"/>
        <w:rPr>
          <w:sz w:val="26"/>
          <w:szCs w:val="26"/>
        </w:rPr>
      </w:pPr>
      <w:r w:rsidRPr="00DA2765">
        <w:rPr>
          <w:sz w:val="26"/>
          <w:szCs w:val="26"/>
        </w:rPr>
        <w:t xml:space="preserve">5)  </w:t>
      </w:r>
      <w:r w:rsidR="00A412F0" w:rsidRPr="00DA2765">
        <w:rPr>
          <w:sz w:val="26"/>
          <w:szCs w:val="26"/>
        </w:rPr>
        <w:t>Баранникова В.А. – член группы;</w:t>
      </w:r>
    </w:p>
    <w:p w:rsidR="00DA2765" w:rsidRPr="00DA2765" w:rsidRDefault="00DA2765" w:rsidP="00A412F0">
      <w:pPr>
        <w:widowControl w:val="0"/>
        <w:tabs>
          <w:tab w:val="left" w:pos="1080"/>
        </w:tabs>
        <w:ind w:firstLine="720"/>
        <w:jc w:val="both"/>
        <w:rPr>
          <w:sz w:val="26"/>
          <w:szCs w:val="26"/>
        </w:rPr>
      </w:pPr>
      <w:r w:rsidRPr="00DA2765">
        <w:rPr>
          <w:sz w:val="26"/>
          <w:szCs w:val="26"/>
        </w:rPr>
        <w:t>6)</w:t>
      </w:r>
      <w:r w:rsidR="00A412F0" w:rsidRPr="00DA2765">
        <w:rPr>
          <w:sz w:val="26"/>
          <w:szCs w:val="26"/>
        </w:rPr>
        <w:tab/>
      </w:r>
      <w:proofErr w:type="spellStart"/>
      <w:r w:rsidR="006839BD">
        <w:rPr>
          <w:sz w:val="26"/>
          <w:szCs w:val="26"/>
        </w:rPr>
        <w:t>Басканов</w:t>
      </w:r>
      <w:proofErr w:type="spellEnd"/>
      <w:r w:rsidR="006839BD">
        <w:rPr>
          <w:sz w:val="26"/>
          <w:szCs w:val="26"/>
        </w:rPr>
        <w:t xml:space="preserve"> Е.В. -</w:t>
      </w:r>
      <w:r w:rsidRPr="00DA2765">
        <w:rPr>
          <w:sz w:val="26"/>
          <w:szCs w:val="26"/>
        </w:rPr>
        <w:t xml:space="preserve"> член группы;</w:t>
      </w:r>
    </w:p>
    <w:p w:rsidR="00A412F0" w:rsidRPr="00DA2765" w:rsidRDefault="00DA2765" w:rsidP="00A412F0">
      <w:pPr>
        <w:widowControl w:val="0"/>
        <w:tabs>
          <w:tab w:val="left" w:pos="1080"/>
        </w:tabs>
        <w:ind w:firstLine="720"/>
        <w:jc w:val="both"/>
        <w:rPr>
          <w:sz w:val="26"/>
          <w:szCs w:val="26"/>
        </w:rPr>
      </w:pPr>
      <w:r w:rsidRPr="00DA2765">
        <w:rPr>
          <w:sz w:val="26"/>
          <w:szCs w:val="26"/>
        </w:rPr>
        <w:t xml:space="preserve">7) </w:t>
      </w:r>
      <w:r w:rsidR="00E6581A">
        <w:rPr>
          <w:sz w:val="26"/>
          <w:szCs w:val="26"/>
        </w:rPr>
        <w:t xml:space="preserve"> </w:t>
      </w:r>
      <w:proofErr w:type="spellStart"/>
      <w:r w:rsidR="006839BD">
        <w:rPr>
          <w:sz w:val="26"/>
          <w:szCs w:val="26"/>
        </w:rPr>
        <w:t>Делерайкова</w:t>
      </w:r>
      <w:proofErr w:type="spellEnd"/>
      <w:r w:rsidR="006839BD">
        <w:rPr>
          <w:sz w:val="26"/>
          <w:szCs w:val="26"/>
        </w:rPr>
        <w:t xml:space="preserve"> Ю.В. </w:t>
      </w:r>
      <w:r w:rsidRPr="00DA2765">
        <w:rPr>
          <w:sz w:val="26"/>
          <w:szCs w:val="26"/>
        </w:rPr>
        <w:t>– член группы;</w:t>
      </w:r>
    </w:p>
    <w:p w:rsidR="00A412F0" w:rsidRPr="00DA2765" w:rsidRDefault="00DA2765" w:rsidP="00A412F0">
      <w:pPr>
        <w:widowControl w:val="0"/>
        <w:tabs>
          <w:tab w:val="left" w:pos="1080"/>
        </w:tabs>
        <w:ind w:firstLine="720"/>
        <w:jc w:val="both"/>
        <w:rPr>
          <w:sz w:val="26"/>
          <w:szCs w:val="26"/>
        </w:rPr>
      </w:pPr>
      <w:r w:rsidRPr="00DA2765">
        <w:rPr>
          <w:sz w:val="26"/>
          <w:szCs w:val="26"/>
        </w:rPr>
        <w:t xml:space="preserve">8)  </w:t>
      </w:r>
      <w:r w:rsidR="002D4C97">
        <w:rPr>
          <w:sz w:val="26"/>
          <w:szCs w:val="26"/>
        </w:rPr>
        <w:t>Калита И.В.</w:t>
      </w:r>
      <w:r w:rsidR="00A412F0" w:rsidRPr="00DA2765">
        <w:rPr>
          <w:sz w:val="26"/>
          <w:szCs w:val="26"/>
        </w:rPr>
        <w:t xml:space="preserve"> – член группы;</w:t>
      </w:r>
    </w:p>
    <w:p w:rsidR="00A412F0" w:rsidRPr="00DA2765" w:rsidRDefault="00DA2765" w:rsidP="00A412F0">
      <w:pPr>
        <w:widowControl w:val="0"/>
        <w:tabs>
          <w:tab w:val="left" w:pos="1080"/>
        </w:tabs>
        <w:ind w:firstLine="720"/>
        <w:jc w:val="both"/>
        <w:rPr>
          <w:sz w:val="26"/>
          <w:szCs w:val="26"/>
        </w:rPr>
      </w:pPr>
      <w:r w:rsidRPr="00DA2765">
        <w:rPr>
          <w:sz w:val="26"/>
          <w:szCs w:val="26"/>
        </w:rPr>
        <w:t>9)</w:t>
      </w:r>
      <w:r w:rsidR="002D4C97">
        <w:rPr>
          <w:sz w:val="26"/>
          <w:szCs w:val="26"/>
        </w:rPr>
        <w:tab/>
      </w:r>
      <w:proofErr w:type="spellStart"/>
      <w:r w:rsidR="002D4C97">
        <w:rPr>
          <w:sz w:val="26"/>
          <w:szCs w:val="26"/>
        </w:rPr>
        <w:t>Лусникова</w:t>
      </w:r>
      <w:proofErr w:type="spellEnd"/>
      <w:r w:rsidR="002D4C97">
        <w:rPr>
          <w:sz w:val="26"/>
          <w:szCs w:val="26"/>
        </w:rPr>
        <w:t xml:space="preserve"> Н.М.</w:t>
      </w:r>
      <w:r w:rsidR="00A412F0" w:rsidRPr="00DA2765">
        <w:rPr>
          <w:sz w:val="26"/>
          <w:szCs w:val="26"/>
        </w:rPr>
        <w:t xml:space="preserve"> – член группы;</w:t>
      </w:r>
    </w:p>
    <w:p w:rsidR="00DA2765" w:rsidRPr="00DA2765" w:rsidRDefault="00DA2765" w:rsidP="00A412F0">
      <w:pPr>
        <w:widowControl w:val="0"/>
        <w:tabs>
          <w:tab w:val="left" w:pos="1080"/>
        </w:tabs>
        <w:ind w:firstLine="720"/>
        <w:jc w:val="both"/>
        <w:rPr>
          <w:sz w:val="26"/>
          <w:szCs w:val="26"/>
        </w:rPr>
      </w:pPr>
      <w:r w:rsidRPr="00DA2765">
        <w:rPr>
          <w:sz w:val="26"/>
          <w:szCs w:val="26"/>
        </w:rPr>
        <w:t>10)</w:t>
      </w:r>
      <w:r w:rsidR="002D4C97">
        <w:rPr>
          <w:sz w:val="26"/>
          <w:szCs w:val="26"/>
        </w:rPr>
        <w:t xml:space="preserve"> Мелентьев А.А.</w:t>
      </w:r>
      <w:r w:rsidRPr="00DA2765">
        <w:rPr>
          <w:sz w:val="26"/>
          <w:szCs w:val="26"/>
        </w:rPr>
        <w:t>– член группы;</w:t>
      </w:r>
    </w:p>
    <w:p w:rsidR="00A412F0" w:rsidRPr="00DA2765" w:rsidRDefault="00DA2765" w:rsidP="00A412F0">
      <w:pPr>
        <w:widowControl w:val="0"/>
        <w:tabs>
          <w:tab w:val="left" w:pos="1080"/>
        </w:tabs>
        <w:ind w:firstLine="720"/>
        <w:jc w:val="both"/>
        <w:rPr>
          <w:sz w:val="26"/>
          <w:szCs w:val="26"/>
        </w:rPr>
      </w:pPr>
      <w:r w:rsidRPr="00DA2765">
        <w:rPr>
          <w:sz w:val="26"/>
          <w:szCs w:val="26"/>
        </w:rPr>
        <w:t>11</w:t>
      </w:r>
      <w:r w:rsidR="00A412F0" w:rsidRPr="00DA2765">
        <w:rPr>
          <w:sz w:val="26"/>
          <w:szCs w:val="26"/>
        </w:rPr>
        <w:t>)</w:t>
      </w:r>
      <w:r w:rsidRPr="00DA2765">
        <w:rPr>
          <w:sz w:val="26"/>
          <w:szCs w:val="26"/>
        </w:rPr>
        <w:t> </w:t>
      </w:r>
      <w:r w:rsidR="002D4C97" w:rsidRPr="002D4C97">
        <w:rPr>
          <w:sz w:val="26"/>
          <w:szCs w:val="26"/>
        </w:rPr>
        <w:t xml:space="preserve">Орехова </w:t>
      </w:r>
      <w:r w:rsidR="002D4C97">
        <w:rPr>
          <w:sz w:val="26"/>
          <w:szCs w:val="26"/>
        </w:rPr>
        <w:t xml:space="preserve">И.А. </w:t>
      </w:r>
      <w:r w:rsidR="00A412F0" w:rsidRPr="00DA2765">
        <w:rPr>
          <w:sz w:val="26"/>
          <w:szCs w:val="26"/>
        </w:rPr>
        <w:t>– член группы;</w:t>
      </w:r>
    </w:p>
    <w:p w:rsidR="00A412F0" w:rsidRDefault="00DA2765" w:rsidP="00A412F0">
      <w:pPr>
        <w:widowControl w:val="0"/>
        <w:tabs>
          <w:tab w:val="left" w:pos="1080"/>
        </w:tabs>
        <w:ind w:firstLine="720"/>
        <w:jc w:val="both"/>
        <w:rPr>
          <w:sz w:val="26"/>
          <w:szCs w:val="26"/>
        </w:rPr>
      </w:pPr>
      <w:r w:rsidRPr="00DA2765">
        <w:rPr>
          <w:sz w:val="26"/>
          <w:szCs w:val="26"/>
        </w:rPr>
        <w:t>12) </w:t>
      </w:r>
      <w:r w:rsidR="002D4C97" w:rsidRPr="002D4C97">
        <w:rPr>
          <w:sz w:val="26"/>
          <w:szCs w:val="26"/>
        </w:rPr>
        <w:t xml:space="preserve">Сазонов </w:t>
      </w:r>
      <w:r w:rsidR="002D4C97">
        <w:rPr>
          <w:sz w:val="26"/>
          <w:szCs w:val="26"/>
        </w:rPr>
        <w:t xml:space="preserve">А.В. </w:t>
      </w:r>
      <w:r w:rsidR="00A412F0" w:rsidRPr="00DA2765">
        <w:rPr>
          <w:sz w:val="26"/>
          <w:szCs w:val="26"/>
        </w:rPr>
        <w:t>– член группы</w:t>
      </w:r>
      <w:r w:rsidR="002D4C97">
        <w:rPr>
          <w:sz w:val="26"/>
          <w:szCs w:val="26"/>
        </w:rPr>
        <w:t>;</w:t>
      </w:r>
    </w:p>
    <w:p w:rsidR="002D4C97" w:rsidRDefault="002D4C97" w:rsidP="00A412F0">
      <w:pPr>
        <w:widowControl w:val="0"/>
        <w:tabs>
          <w:tab w:val="left" w:pos="1080"/>
        </w:tabs>
        <w:ind w:firstLine="720"/>
        <w:jc w:val="both"/>
        <w:rPr>
          <w:sz w:val="26"/>
          <w:szCs w:val="26"/>
        </w:rPr>
      </w:pPr>
      <w:r>
        <w:rPr>
          <w:sz w:val="26"/>
          <w:szCs w:val="26"/>
        </w:rPr>
        <w:t xml:space="preserve">13) </w:t>
      </w:r>
      <w:proofErr w:type="spellStart"/>
      <w:r>
        <w:rPr>
          <w:sz w:val="26"/>
          <w:szCs w:val="26"/>
        </w:rPr>
        <w:t>Устьянцева</w:t>
      </w:r>
      <w:proofErr w:type="spellEnd"/>
      <w:r>
        <w:rPr>
          <w:sz w:val="26"/>
          <w:szCs w:val="26"/>
        </w:rPr>
        <w:t xml:space="preserve"> О.А. - </w:t>
      </w:r>
      <w:r w:rsidRPr="002D4C97">
        <w:rPr>
          <w:sz w:val="26"/>
          <w:szCs w:val="26"/>
        </w:rPr>
        <w:t>член группы;</w:t>
      </w:r>
    </w:p>
    <w:p w:rsidR="002D4C97" w:rsidRPr="00DA2765" w:rsidRDefault="002D4C97" w:rsidP="00A412F0">
      <w:pPr>
        <w:widowControl w:val="0"/>
        <w:tabs>
          <w:tab w:val="left" w:pos="1080"/>
        </w:tabs>
        <w:ind w:firstLine="720"/>
        <w:jc w:val="both"/>
        <w:rPr>
          <w:sz w:val="26"/>
          <w:szCs w:val="26"/>
        </w:rPr>
      </w:pPr>
      <w:r>
        <w:rPr>
          <w:sz w:val="26"/>
          <w:szCs w:val="26"/>
        </w:rPr>
        <w:lastRenderedPageBreak/>
        <w:t xml:space="preserve">14) </w:t>
      </w:r>
      <w:r w:rsidRPr="002D4C97">
        <w:rPr>
          <w:sz w:val="26"/>
          <w:szCs w:val="26"/>
        </w:rPr>
        <w:t>Ширяева</w:t>
      </w:r>
      <w:r>
        <w:rPr>
          <w:sz w:val="26"/>
          <w:szCs w:val="26"/>
        </w:rPr>
        <w:t xml:space="preserve"> Н.А. - </w:t>
      </w:r>
      <w:r w:rsidRPr="002D4C97">
        <w:rPr>
          <w:sz w:val="26"/>
          <w:szCs w:val="26"/>
        </w:rPr>
        <w:t>член группы</w:t>
      </w:r>
      <w:r>
        <w:rPr>
          <w:sz w:val="26"/>
          <w:szCs w:val="26"/>
        </w:rPr>
        <w:t>.</w:t>
      </w:r>
    </w:p>
    <w:p w:rsidR="00073ECD" w:rsidRPr="00DA2765" w:rsidRDefault="00073ECD" w:rsidP="00A412F0">
      <w:pPr>
        <w:widowControl w:val="0"/>
        <w:tabs>
          <w:tab w:val="left" w:pos="1080"/>
        </w:tabs>
        <w:ind w:firstLine="720"/>
        <w:jc w:val="both"/>
        <w:rPr>
          <w:sz w:val="26"/>
          <w:szCs w:val="26"/>
        </w:rPr>
      </w:pPr>
      <w:r w:rsidRPr="00DA2765">
        <w:rPr>
          <w:sz w:val="26"/>
          <w:szCs w:val="26"/>
        </w:rPr>
        <w:t>4.</w:t>
      </w:r>
      <w:r w:rsidRPr="00DA2765">
        <w:rPr>
          <w:sz w:val="26"/>
          <w:szCs w:val="26"/>
        </w:rPr>
        <w:tab/>
      </w:r>
      <w:r w:rsidR="00E6581A">
        <w:rPr>
          <w:sz w:val="26"/>
          <w:szCs w:val="26"/>
        </w:rPr>
        <w:t>Контроль исполнения н</w:t>
      </w:r>
      <w:r w:rsidRPr="00DA2765">
        <w:rPr>
          <w:sz w:val="26"/>
          <w:szCs w:val="26"/>
        </w:rPr>
        <w:t xml:space="preserve">астоящего решения </w:t>
      </w:r>
      <w:r w:rsidR="00E6581A">
        <w:rPr>
          <w:sz w:val="26"/>
          <w:szCs w:val="26"/>
        </w:rPr>
        <w:t xml:space="preserve">возложить </w:t>
      </w:r>
      <w:r w:rsidR="00524861">
        <w:rPr>
          <w:sz w:val="26"/>
          <w:szCs w:val="26"/>
        </w:rPr>
        <w:t xml:space="preserve">на </w:t>
      </w:r>
      <w:r w:rsidRPr="00DA2765">
        <w:rPr>
          <w:sz w:val="26"/>
          <w:szCs w:val="26"/>
        </w:rPr>
        <w:t xml:space="preserve">председателя комиссии </w:t>
      </w:r>
      <w:proofErr w:type="spellStart"/>
      <w:r w:rsidR="002D4C97">
        <w:rPr>
          <w:sz w:val="26"/>
          <w:szCs w:val="26"/>
        </w:rPr>
        <w:t>Курмаева</w:t>
      </w:r>
      <w:proofErr w:type="spellEnd"/>
      <w:r w:rsidR="002D4C97">
        <w:rPr>
          <w:sz w:val="26"/>
          <w:szCs w:val="26"/>
        </w:rPr>
        <w:t xml:space="preserve"> А.Ю.</w:t>
      </w:r>
    </w:p>
    <w:p w:rsidR="00073ECD" w:rsidRPr="00DA2765" w:rsidRDefault="00073ECD" w:rsidP="00073ECD">
      <w:pPr>
        <w:widowControl w:val="0"/>
        <w:spacing w:line="360" w:lineRule="auto"/>
        <w:rPr>
          <w:sz w:val="26"/>
          <w:szCs w:val="26"/>
        </w:rPr>
      </w:pPr>
    </w:p>
    <w:p w:rsidR="00073ECD" w:rsidRPr="00DA2765" w:rsidRDefault="00073ECD" w:rsidP="00073ECD">
      <w:pPr>
        <w:widowControl w:val="0"/>
        <w:tabs>
          <w:tab w:val="left" w:pos="7380"/>
        </w:tabs>
        <w:rPr>
          <w:sz w:val="26"/>
          <w:szCs w:val="26"/>
        </w:rPr>
      </w:pPr>
      <w:r w:rsidRPr="00DA2765">
        <w:rPr>
          <w:sz w:val="26"/>
          <w:szCs w:val="26"/>
        </w:rPr>
        <w:t>П</w:t>
      </w:r>
      <w:r w:rsidR="002D4C97">
        <w:rPr>
          <w:sz w:val="26"/>
          <w:szCs w:val="26"/>
        </w:rPr>
        <w:t xml:space="preserve">редседатель комиссии                                                                        А.Ю. </w:t>
      </w:r>
      <w:proofErr w:type="spellStart"/>
      <w:r w:rsidR="002D4C97">
        <w:rPr>
          <w:sz w:val="26"/>
          <w:szCs w:val="26"/>
        </w:rPr>
        <w:t>Курмаев</w:t>
      </w:r>
      <w:proofErr w:type="spellEnd"/>
    </w:p>
    <w:p w:rsidR="00073ECD" w:rsidRPr="00DA2765" w:rsidRDefault="00073ECD" w:rsidP="00073ECD">
      <w:pPr>
        <w:widowControl w:val="0"/>
        <w:tabs>
          <w:tab w:val="left" w:pos="7380"/>
        </w:tabs>
        <w:rPr>
          <w:sz w:val="26"/>
          <w:szCs w:val="26"/>
        </w:rPr>
      </w:pPr>
    </w:p>
    <w:p w:rsidR="00073ECD" w:rsidRPr="00DA2765" w:rsidRDefault="002D4C97" w:rsidP="00073ECD">
      <w:pPr>
        <w:widowControl w:val="0"/>
        <w:tabs>
          <w:tab w:val="left" w:pos="7380"/>
        </w:tabs>
        <w:rPr>
          <w:sz w:val="26"/>
          <w:szCs w:val="26"/>
        </w:rPr>
      </w:pPr>
      <w:r>
        <w:rPr>
          <w:sz w:val="26"/>
          <w:szCs w:val="26"/>
        </w:rPr>
        <w:t xml:space="preserve">Секретарь комиссии                                                                            Н.М. </w:t>
      </w:r>
      <w:proofErr w:type="spellStart"/>
      <w:r>
        <w:rPr>
          <w:sz w:val="26"/>
          <w:szCs w:val="26"/>
        </w:rPr>
        <w:t>Лусникова</w:t>
      </w:r>
      <w:proofErr w:type="spellEnd"/>
      <w:r w:rsidR="00073ECD" w:rsidRPr="00DA2765">
        <w:rPr>
          <w:sz w:val="26"/>
          <w:szCs w:val="26"/>
        </w:rPr>
        <w:t xml:space="preserve">              </w:t>
      </w:r>
    </w:p>
    <w:p w:rsidR="00B006DB" w:rsidRDefault="00B006DB">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2D4C97" w:rsidRDefault="002D4C97">
      <w:pPr>
        <w:rPr>
          <w:sz w:val="26"/>
          <w:szCs w:val="26"/>
        </w:rPr>
      </w:pPr>
    </w:p>
    <w:p w:rsidR="008261D0" w:rsidRDefault="008261D0" w:rsidP="008261D0">
      <w:pPr>
        <w:widowControl w:val="0"/>
        <w:autoSpaceDE w:val="0"/>
        <w:autoSpaceDN w:val="0"/>
        <w:adjustRightInd w:val="0"/>
        <w:ind w:firstLine="4820"/>
      </w:pPr>
      <w:r>
        <w:t>Приложение</w:t>
      </w:r>
    </w:p>
    <w:p w:rsidR="008261D0" w:rsidRDefault="008261D0" w:rsidP="008261D0">
      <w:pPr>
        <w:widowControl w:val="0"/>
        <w:autoSpaceDE w:val="0"/>
        <w:autoSpaceDN w:val="0"/>
        <w:adjustRightInd w:val="0"/>
        <w:ind w:firstLine="4820"/>
        <w:rPr>
          <w:b/>
          <w:sz w:val="28"/>
          <w:szCs w:val="28"/>
        </w:rPr>
      </w:pPr>
      <w:r>
        <w:t xml:space="preserve"> </w:t>
      </w:r>
    </w:p>
    <w:p w:rsidR="008261D0" w:rsidRDefault="008261D0" w:rsidP="008261D0">
      <w:pPr>
        <w:widowControl w:val="0"/>
        <w:autoSpaceDE w:val="0"/>
        <w:autoSpaceDN w:val="0"/>
        <w:adjustRightInd w:val="0"/>
        <w:ind w:firstLine="4820"/>
      </w:pPr>
      <w:r w:rsidRPr="005C0BFD">
        <w:t>УТВЕРЖДЕНО</w:t>
      </w:r>
      <w:r w:rsidRPr="00FB472C">
        <w:t xml:space="preserve"> </w:t>
      </w:r>
    </w:p>
    <w:p w:rsidR="008261D0" w:rsidRDefault="008261D0" w:rsidP="008261D0">
      <w:pPr>
        <w:widowControl w:val="0"/>
        <w:autoSpaceDE w:val="0"/>
        <w:autoSpaceDN w:val="0"/>
        <w:adjustRightInd w:val="0"/>
        <w:ind w:firstLine="4820"/>
      </w:pPr>
      <w:r>
        <w:t xml:space="preserve">решением территориальной избирательной </w:t>
      </w:r>
    </w:p>
    <w:p w:rsidR="008261D0" w:rsidRDefault="008261D0" w:rsidP="008261D0">
      <w:pPr>
        <w:widowControl w:val="0"/>
        <w:autoSpaceDE w:val="0"/>
        <w:autoSpaceDN w:val="0"/>
        <w:adjustRightInd w:val="0"/>
        <w:ind w:firstLine="4820"/>
      </w:pPr>
      <w:r>
        <w:t>комиссии Калининского района</w:t>
      </w:r>
    </w:p>
    <w:p w:rsidR="008261D0" w:rsidRDefault="008261D0" w:rsidP="008261D0">
      <w:pPr>
        <w:widowControl w:val="0"/>
        <w:autoSpaceDE w:val="0"/>
        <w:autoSpaceDN w:val="0"/>
        <w:adjustRightInd w:val="0"/>
        <w:ind w:firstLine="4820"/>
      </w:pPr>
      <w:r>
        <w:t>города Челябинска</w:t>
      </w:r>
      <w:r w:rsidRPr="00FB472C">
        <w:t xml:space="preserve"> </w:t>
      </w:r>
    </w:p>
    <w:p w:rsidR="008261D0" w:rsidRDefault="008261D0" w:rsidP="008261D0">
      <w:pPr>
        <w:widowControl w:val="0"/>
        <w:autoSpaceDE w:val="0"/>
        <w:autoSpaceDN w:val="0"/>
        <w:adjustRightInd w:val="0"/>
        <w:ind w:firstLine="4820"/>
      </w:pPr>
      <w:r w:rsidRPr="008B4386">
        <w:t xml:space="preserve">от 30 июня 2021 года № </w:t>
      </w:r>
      <w:r w:rsidR="008B4386" w:rsidRPr="008B4386">
        <w:t>4</w:t>
      </w:r>
      <w:r w:rsidRPr="008B4386">
        <w:t>/</w:t>
      </w:r>
      <w:r w:rsidR="00EA0FE4">
        <w:t>27</w:t>
      </w:r>
      <w:r w:rsidRPr="008B4386">
        <w:t xml:space="preserve"> -5</w:t>
      </w:r>
    </w:p>
    <w:p w:rsidR="008261D0" w:rsidRDefault="008261D0" w:rsidP="008261D0">
      <w:pPr>
        <w:widowControl w:val="0"/>
        <w:autoSpaceDE w:val="0"/>
        <w:autoSpaceDN w:val="0"/>
        <w:adjustRightInd w:val="0"/>
        <w:jc w:val="center"/>
        <w:rPr>
          <w:b/>
          <w:sz w:val="28"/>
          <w:szCs w:val="28"/>
        </w:rPr>
      </w:pPr>
    </w:p>
    <w:p w:rsidR="008261D0" w:rsidRDefault="008261D0" w:rsidP="008261D0">
      <w:pPr>
        <w:widowControl w:val="0"/>
        <w:autoSpaceDE w:val="0"/>
        <w:autoSpaceDN w:val="0"/>
        <w:adjustRightInd w:val="0"/>
        <w:jc w:val="center"/>
        <w:rPr>
          <w:b/>
          <w:sz w:val="28"/>
          <w:szCs w:val="28"/>
        </w:rPr>
      </w:pPr>
    </w:p>
    <w:p w:rsidR="008261D0" w:rsidRDefault="008261D0" w:rsidP="008261D0">
      <w:pPr>
        <w:widowControl w:val="0"/>
        <w:autoSpaceDE w:val="0"/>
        <w:autoSpaceDN w:val="0"/>
        <w:adjustRightInd w:val="0"/>
        <w:jc w:val="center"/>
        <w:rPr>
          <w:b/>
          <w:sz w:val="28"/>
          <w:szCs w:val="28"/>
        </w:rPr>
      </w:pPr>
      <w:r>
        <w:rPr>
          <w:b/>
          <w:sz w:val="28"/>
          <w:szCs w:val="28"/>
        </w:rPr>
        <w:t>ПОЛОЖЕНИЕ</w:t>
      </w:r>
    </w:p>
    <w:p w:rsidR="008261D0" w:rsidRPr="00AE02AB" w:rsidRDefault="008261D0" w:rsidP="008261D0">
      <w:pPr>
        <w:widowControl w:val="0"/>
        <w:autoSpaceDE w:val="0"/>
        <w:autoSpaceDN w:val="0"/>
        <w:adjustRightInd w:val="0"/>
        <w:jc w:val="center"/>
        <w:rPr>
          <w:rFonts w:cs="Calibri"/>
          <w:b/>
          <w:bCs/>
          <w:sz w:val="28"/>
          <w:szCs w:val="28"/>
        </w:rPr>
      </w:pPr>
      <w:r w:rsidRPr="00AE02AB">
        <w:rPr>
          <w:b/>
          <w:sz w:val="28"/>
          <w:szCs w:val="28"/>
        </w:rPr>
        <w:t xml:space="preserve"> о </w:t>
      </w:r>
      <w:r>
        <w:rPr>
          <w:b/>
          <w:sz w:val="28"/>
          <w:szCs w:val="28"/>
        </w:rPr>
        <w:t>Рабочей группе</w:t>
      </w:r>
      <w:r w:rsidRPr="008261D0">
        <w:rPr>
          <w:b/>
          <w:sz w:val="28"/>
          <w:szCs w:val="28"/>
        </w:rPr>
        <w:t xml:space="preserve"> </w:t>
      </w:r>
      <w:r w:rsidR="00524861" w:rsidRPr="00524861">
        <w:rPr>
          <w:b/>
          <w:sz w:val="28"/>
          <w:szCs w:val="28"/>
        </w:rPr>
        <w:t>по приему и проверке избирательных документов, представляемых при выдвижении и регистрации кандидатами в окружные избирательные комиссии при проведении дополнительных выборов депутатов Совета депутатов Калининского района города Челябинска по одномандатным избирательным округам № 6, 11, 18, 21</w:t>
      </w:r>
    </w:p>
    <w:p w:rsidR="008261D0" w:rsidRPr="007875F5" w:rsidRDefault="008261D0" w:rsidP="008261D0">
      <w:pPr>
        <w:widowControl w:val="0"/>
        <w:autoSpaceDE w:val="0"/>
        <w:autoSpaceDN w:val="0"/>
        <w:adjustRightInd w:val="0"/>
        <w:outlineLvl w:val="1"/>
        <w:rPr>
          <w:rFonts w:cs="Calibri"/>
        </w:rPr>
      </w:pPr>
    </w:p>
    <w:p w:rsidR="008261D0" w:rsidRDefault="008261D0" w:rsidP="008261D0">
      <w:pPr>
        <w:widowControl w:val="0"/>
        <w:numPr>
          <w:ilvl w:val="0"/>
          <w:numId w:val="1"/>
        </w:numPr>
        <w:autoSpaceDE w:val="0"/>
        <w:autoSpaceDN w:val="0"/>
        <w:adjustRightInd w:val="0"/>
        <w:ind w:left="0" w:firstLine="0"/>
        <w:jc w:val="center"/>
        <w:outlineLvl w:val="1"/>
        <w:rPr>
          <w:rFonts w:cs="Calibri"/>
          <w:b/>
          <w:sz w:val="28"/>
          <w:szCs w:val="28"/>
        </w:rPr>
      </w:pPr>
      <w:r w:rsidRPr="001217AA">
        <w:rPr>
          <w:rFonts w:cs="Calibri"/>
          <w:b/>
          <w:sz w:val="28"/>
          <w:szCs w:val="28"/>
        </w:rPr>
        <w:t>Общие положения</w:t>
      </w:r>
    </w:p>
    <w:p w:rsidR="008261D0" w:rsidRDefault="008261D0" w:rsidP="008261D0">
      <w:pPr>
        <w:widowControl w:val="0"/>
        <w:autoSpaceDE w:val="0"/>
        <w:autoSpaceDN w:val="0"/>
        <w:adjustRightInd w:val="0"/>
        <w:outlineLvl w:val="1"/>
        <w:rPr>
          <w:rFonts w:cs="Calibri"/>
          <w:b/>
          <w:sz w:val="16"/>
          <w:szCs w:val="16"/>
          <w:vertAlign w:val="superscript"/>
        </w:rPr>
      </w:pPr>
    </w:p>
    <w:p w:rsidR="008261D0" w:rsidRPr="007875F5" w:rsidRDefault="008261D0" w:rsidP="008261D0">
      <w:pPr>
        <w:widowControl w:val="0"/>
        <w:autoSpaceDE w:val="0"/>
        <w:autoSpaceDN w:val="0"/>
        <w:adjustRightInd w:val="0"/>
        <w:outlineLvl w:val="1"/>
        <w:rPr>
          <w:rFonts w:cs="Calibri"/>
          <w:b/>
          <w:sz w:val="16"/>
          <w:szCs w:val="16"/>
          <w:vertAlign w:val="superscript"/>
        </w:rPr>
      </w:pPr>
    </w:p>
    <w:p w:rsidR="008261D0" w:rsidRPr="00407293" w:rsidRDefault="008261D0" w:rsidP="008261D0">
      <w:pPr>
        <w:pStyle w:val="21"/>
        <w:spacing w:after="0" w:line="360" w:lineRule="auto"/>
        <w:ind w:left="0" w:firstLine="709"/>
        <w:jc w:val="both"/>
        <w:rPr>
          <w:rFonts w:cs="Calibri"/>
        </w:rPr>
      </w:pPr>
      <w:r>
        <w:t xml:space="preserve">1.1. </w:t>
      </w:r>
      <w:r w:rsidRPr="00407293">
        <w:rPr>
          <w:rFonts w:cs="Calibri"/>
        </w:rPr>
        <w:t xml:space="preserve">Настоящее </w:t>
      </w:r>
      <w:r>
        <w:rPr>
          <w:rFonts w:cs="Calibri"/>
        </w:rPr>
        <w:t>П</w:t>
      </w:r>
      <w:r w:rsidRPr="00407293">
        <w:rPr>
          <w:rFonts w:cs="Calibri"/>
        </w:rPr>
        <w:t xml:space="preserve">оложение о </w:t>
      </w:r>
      <w:r>
        <w:rPr>
          <w:rFonts w:cs="Calibri"/>
        </w:rPr>
        <w:t>Р</w:t>
      </w:r>
      <w:r w:rsidRPr="00407293">
        <w:rPr>
          <w:rFonts w:cs="Calibri"/>
        </w:rPr>
        <w:t xml:space="preserve">абочей группе </w:t>
      </w:r>
      <w:r w:rsidR="00524861" w:rsidRPr="00524861">
        <w:rPr>
          <w:rFonts w:cs="Calibri"/>
        </w:rPr>
        <w:t>по приему и проверке избирательных документов, представляемых при выдвижении и регистрации кандидатами в окружные избирательные комиссии при проведении дополнительных выборов депутатов Совета депутатов Калининского района города Челябинска по одномандатным избирательным округам № 6, 11, 18, 21</w:t>
      </w:r>
      <w:r>
        <w:rPr>
          <w:rFonts w:cs="Calibri"/>
        </w:rPr>
        <w:t xml:space="preserve"> </w:t>
      </w:r>
      <w:r w:rsidRPr="00407293">
        <w:rPr>
          <w:rFonts w:cs="Calibri"/>
        </w:rPr>
        <w:t>(далее – Положение)</w:t>
      </w:r>
      <w:r>
        <w:rPr>
          <w:rFonts w:cs="Calibri"/>
        </w:rPr>
        <w:t>,</w:t>
      </w:r>
      <w:r w:rsidRPr="00407293">
        <w:rPr>
          <w:rFonts w:cs="Calibri"/>
        </w:rPr>
        <w:t xml:space="preserve"> определяет порядок работы </w:t>
      </w:r>
      <w:r>
        <w:rPr>
          <w:rFonts w:cs="Calibri"/>
        </w:rPr>
        <w:t>Рабочей группы</w:t>
      </w:r>
      <w:r w:rsidRPr="00407293">
        <w:rPr>
          <w:rFonts w:cs="Calibri"/>
        </w:rPr>
        <w:t xml:space="preserve"> </w:t>
      </w:r>
      <w:r w:rsidRPr="008261D0">
        <w:rPr>
          <w:rFonts w:cs="Calibri"/>
        </w:rPr>
        <w:t xml:space="preserve">по приему и проверке избирательных документов, представляемых </w:t>
      </w:r>
      <w:r w:rsidR="00524861" w:rsidRPr="00524861">
        <w:rPr>
          <w:rFonts w:cs="Calibri"/>
        </w:rPr>
        <w:t xml:space="preserve">при выдвижении и регистрации кандидатами </w:t>
      </w:r>
      <w:r w:rsidRPr="008261D0">
        <w:rPr>
          <w:rFonts w:cs="Calibri"/>
        </w:rPr>
        <w:t xml:space="preserve">в окружные избирательные комиссии при проведении дополнительных выборов депутатов Совета депутатов Калининского района города Челябинска по одномандатным избирательным округам № 6, 11, 18, 21 </w:t>
      </w:r>
      <w:r>
        <w:rPr>
          <w:rFonts w:cs="Calibri"/>
        </w:rPr>
        <w:t xml:space="preserve"> (далее – Рабочая группа), </w:t>
      </w:r>
      <w:r w:rsidRPr="00407293">
        <w:rPr>
          <w:rFonts w:cs="Calibri"/>
        </w:rPr>
        <w:t>с избирательными докумен</w:t>
      </w:r>
      <w:r>
        <w:rPr>
          <w:rFonts w:cs="Calibri"/>
        </w:rPr>
        <w:t>тами, представляемыми кандидатами</w:t>
      </w:r>
      <w:r w:rsidRPr="00407293">
        <w:rPr>
          <w:rFonts w:cs="Calibri"/>
        </w:rPr>
        <w:t>, выдвинутым</w:t>
      </w:r>
      <w:r>
        <w:rPr>
          <w:rFonts w:cs="Calibri"/>
        </w:rPr>
        <w:t>и политическими партиями</w:t>
      </w:r>
      <w:r w:rsidRPr="00407293">
        <w:rPr>
          <w:rFonts w:cs="Calibri"/>
        </w:rPr>
        <w:t xml:space="preserve"> по одномандатн</w:t>
      </w:r>
      <w:r>
        <w:rPr>
          <w:rFonts w:cs="Calibri"/>
        </w:rPr>
        <w:t>ым</w:t>
      </w:r>
      <w:r w:rsidRPr="00407293">
        <w:rPr>
          <w:rFonts w:cs="Calibri"/>
        </w:rPr>
        <w:t xml:space="preserve"> избирательн</w:t>
      </w:r>
      <w:r>
        <w:rPr>
          <w:rFonts w:cs="Calibri"/>
        </w:rPr>
        <w:t>ым</w:t>
      </w:r>
      <w:r w:rsidRPr="00407293">
        <w:rPr>
          <w:rFonts w:cs="Calibri"/>
        </w:rPr>
        <w:t xml:space="preserve"> округ</w:t>
      </w:r>
      <w:r>
        <w:rPr>
          <w:rFonts w:cs="Calibri"/>
        </w:rPr>
        <w:t xml:space="preserve">ам, </w:t>
      </w:r>
      <w:r w:rsidRPr="00407293">
        <w:rPr>
          <w:rFonts w:cs="Calibri"/>
        </w:rPr>
        <w:t>канд</w:t>
      </w:r>
      <w:r>
        <w:rPr>
          <w:rFonts w:cs="Calibri"/>
        </w:rPr>
        <w:t>идатами</w:t>
      </w:r>
      <w:r w:rsidRPr="00407293">
        <w:rPr>
          <w:rFonts w:cs="Calibri"/>
        </w:rPr>
        <w:t>, выдвинутым</w:t>
      </w:r>
      <w:r>
        <w:rPr>
          <w:rFonts w:cs="Calibri"/>
        </w:rPr>
        <w:t>и</w:t>
      </w:r>
      <w:r w:rsidRPr="00407293">
        <w:rPr>
          <w:rFonts w:cs="Calibri"/>
        </w:rPr>
        <w:t xml:space="preserve"> в порядке самовыдвижения, в соответствии со статьями </w:t>
      </w:r>
      <w:r>
        <w:rPr>
          <w:rFonts w:cs="Calibri"/>
        </w:rPr>
        <w:t>19, 20, 21 и 23 Закона Челябинской области «О муниципальных выборах в Челябинской области»</w:t>
      </w:r>
      <w:r w:rsidRPr="00407293">
        <w:rPr>
          <w:rFonts w:cs="Calibri"/>
        </w:rPr>
        <w:t>.</w:t>
      </w:r>
    </w:p>
    <w:p w:rsidR="008261D0" w:rsidRDefault="008261D0" w:rsidP="008261D0">
      <w:pPr>
        <w:widowControl w:val="0"/>
        <w:numPr>
          <w:ilvl w:val="1"/>
          <w:numId w:val="2"/>
        </w:numPr>
        <w:autoSpaceDE w:val="0"/>
        <w:autoSpaceDN w:val="0"/>
        <w:adjustRightInd w:val="0"/>
        <w:spacing w:line="360" w:lineRule="auto"/>
        <w:ind w:left="0" w:firstLine="709"/>
        <w:jc w:val="both"/>
        <w:rPr>
          <w:rFonts w:cs="Calibri"/>
          <w:sz w:val="28"/>
          <w:szCs w:val="28"/>
        </w:rPr>
      </w:pPr>
      <w:r w:rsidRPr="00876566">
        <w:rPr>
          <w:rFonts w:cs="Calibri"/>
          <w:sz w:val="28"/>
          <w:szCs w:val="28"/>
        </w:rPr>
        <w:t xml:space="preserve">В целях организации проверки достоверности сведений, содержащихся в избирательных документах, представляемых кандидатами в депутаты </w:t>
      </w:r>
      <w:r>
        <w:rPr>
          <w:rFonts w:cs="Calibri"/>
          <w:sz w:val="28"/>
          <w:szCs w:val="28"/>
        </w:rPr>
        <w:t>Совета депутатов Калининского района</w:t>
      </w:r>
      <w:r w:rsidRPr="00876566">
        <w:rPr>
          <w:rFonts w:cs="Calibri"/>
          <w:sz w:val="28"/>
          <w:szCs w:val="28"/>
        </w:rPr>
        <w:t xml:space="preserve">, </w:t>
      </w:r>
      <w:r>
        <w:rPr>
          <w:rFonts w:cs="Calibri"/>
          <w:sz w:val="28"/>
          <w:szCs w:val="28"/>
        </w:rPr>
        <w:t xml:space="preserve">территориальная избирательная комиссия Калининского района города Челябинска, </w:t>
      </w:r>
      <w:r w:rsidRPr="00961DD2">
        <w:rPr>
          <w:rFonts w:cs="Calibri"/>
          <w:sz w:val="28"/>
          <w:szCs w:val="28"/>
        </w:rPr>
        <w:lastRenderedPageBreak/>
        <w:t>осуществляющая полномочия</w:t>
      </w:r>
      <w:r>
        <w:rPr>
          <w:rFonts w:cs="Calibri"/>
          <w:b/>
          <w:sz w:val="28"/>
          <w:szCs w:val="28"/>
        </w:rPr>
        <w:t xml:space="preserve"> </w:t>
      </w:r>
      <w:r w:rsidRPr="008261D0">
        <w:rPr>
          <w:rFonts w:cs="Calibri"/>
          <w:sz w:val="28"/>
          <w:szCs w:val="28"/>
        </w:rPr>
        <w:t xml:space="preserve">окружных избирательных комиссий одномандатных избирательных округов №№ 6, 11, 18, 21 </w:t>
      </w:r>
      <w:r>
        <w:rPr>
          <w:rFonts w:cs="Calibri"/>
          <w:sz w:val="28"/>
          <w:szCs w:val="28"/>
        </w:rPr>
        <w:t>(далее – Комиссия),</w:t>
      </w:r>
      <w:r w:rsidRPr="00876566">
        <w:rPr>
          <w:rFonts w:cs="Calibri"/>
          <w:sz w:val="28"/>
          <w:szCs w:val="28"/>
        </w:rPr>
        <w:t xml:space="preserve"> создает Рабочую группу. </w:t>
      </w:r>
    </w:p>
    <w:p w:rsidR="008261D0" w:rsidRPr="002B1F70" w:rsidRDefault="008261D0" w:rsidP="008261D0">
      <w:pPr>
        <w:widowControl w:val="0"/>
        <w:numPr>
          <w:ilvl w:val="1"/>
          <w:numId w:val="2"/>
        </w:numPr>
        <w:autoSpaceDE w:val="0"/>
        <w:autoSpaceDN w:val="0"/>
        <w:adjustRightInd w:val="0"/>
        <w:spacing w:line="360" w:lineRule="auto"/>
        <w:ind w:left="0" w:firstLine="709"/>
        <w:jc w:val="both"/>
        <w:rPr>
          <w:rFonts w:cs="Calibri"/>
          <w:i/>
          <w:sz w:val="28"/>
          <w:szCs w:val="28"/>
        </w:rPr>
      </w:pPr>
      <w:r w:rsidRPr="00876566">
        <w:rPr>
          <w:rFonts w:cs="Calibri"/>
          <w:sz w:val="28"/>
          <w:szCs w:val="28"/>
        </w:rPr>
        <w:t xml:space="preserve">Рабочая группа в своей деятельности руководствуется </w:t>
      </w:r>
      <w:r>
        <w:rPr>
          <w:rFonts w:cs="Calibri"/>
          <w:sz w:val="28"/>
          <w:szCs w:val="28"/>
        </w:rPr>
        <w:t>ф</w:t>
      </w:r>
      <w:r w:rsidRPr="00876566">
        <w:rPr>
          <w:rFonts w:cs="Calibri"/>
          <w:sz w:val="28"/>
          <w:szCs w:val="28"/>
        </w:rPr>
        <w:t>едеральным</w:t>
      </w:r>
      <w:r>
        <w:rPr>
          <w:rFonts w:cs="Calibri"/>
          <w:sz w:val="28"/>
          <w:szCs w:val="28"/>
        </w:rPr>
        <w:t>и</w:t>
      </w:r>
      <w:r w:rsidRPr="00876566">
        <w:rPr>
          <w:rFonts w:cs="Calibri"/>
          <w:sz w:val="28"/>
          <w:szCs w:val="28"/>
        </w:rPr>
        <w:t xml:space="preserve"> закон</w:t>
      </w:r>
      <w:r>
        <w:rPr>
          <w:rFonts w:cs="Calibri"/>
          <w:sz w:val="28"/>
          <w:szCs w:val="28"/>
        </w:rPr>
        <w:t>ами</w:t>
      </w:r>
      <w:r w:rsidRPr="00876566">
        <w:rPr>
          <w:rFonts w:cs="Calibri"/>
          <w:sz w:val="28"/>
          <w:szCs w:val="28"/>
        </w:rPr>
        <w:t xml:space="preserve"> «Об основных гарантиях избирательных прав и права на участие в референдуме граждан Российской Федерации» (далее – Федеральный закон), «О персональных</w:t>
      </w:r>
      <w:r w:rsidRPr="001217AA">
        <w:rPr>
          <w:rFonts w:cs="Calibri"/>
          <w:sz w:val="28"/>
          <w:szCs w:val="28"/>
        </w:rPr>
        <w:t xml:space="preserve"> данных», «О Государственной автоматизированной системе Россий</w:t>
      </w:r>
      <w:r>
        <w:rPr>
          <w:rFonts w:cs="Calibri"/>
          <w:sz w:val="28"/>
          <w:szCs w:val="28"/>
        </w:rPr>
        <w:t xml:space="preserve">ской Федерации «Выборы», иными </w:t>
      </w:r>
      <w:r w:rsidRPr="00FE3B5E">
        <w:rPr>
          <w:rFonts w:cs="Calibri"/>
          <w:sz w:val="28"/>
          <w:szCs w:val="28"/>
        </w:rPr>
        <w:t>ф</w:t>
      </w:r>
      <w:r w:rsidRPr="001217AA">
        <w:rPr>
          <w:rFonts w:cs="Calibri"/>
          <w:sz w:val="28"/>
          <w:szCs w:val="28"/>
        </w:rPr>
        <w:t xml:space="preserve">едеральными законами, </w:t>
      </w:r>
      <w:r>
        <w:rPr>
          <w:rFonts w:cs="Calibri"/>
          <w:sz w:val="28"/>
          <w:szCs w:val="28"/>
        </w:rPr>
        <w:t xml:space="preserve">Законом Челябинской области от 29 июня 2006 года № 36-ЗО «О муниципальных выборах в Челябинской области» (далее – Закон), решением территориальной избирательной комиссии Калининского района города Челябинска </w:t>
      </w:r>
      <w:r w:rsidR="00EA0FE4" w:rsidRPr="00EA0FE4">
        <w:rPr>
          <w:rFonts w:cs="Calibri"/>
          <w:sz w:val="28"/>
          <w:szCs w:val="28"/>
        </w:rPr>
        <w:t>от 30 июня 2021 года № 4</w:t>
      </w:r>
      <w:r w:rsidRPr="00EA0FE4">
        <w:rPr>
          <w:rFonts w:cs="Calibri"/>
          <w:sz w:val="28"/>
          <w:szCs w:val="28"/>
        </w:rPr>
        <w:t>/</w:t>
      </w:r>
      <w:r w:rsidR="00EA0FE4" w:rsidRPr="00EA0FE4">
        <w:rPr>
          <w:rFonts w:cs="Calibri"/>
          <w:sz w:val="28"/>
          <w:szCs w:val="28"/>
        </w:rPr>
        <w:t>26</w:t>
      </w:r>
      <w:r w:rsidRPr="00EA0FE4">
        <w:rPr>
          <w:rFonts w:cs="Calibri"/>
          <w:sz w:val="28"/>
          <w:szCs w:val="28"/>
        </w:rPr>
        <w:t>-5 «</w:t>
      </w:r>
      <w:r w:rsidRPr="00EA0FE4">
        <w:rPr>
          <w:sz w:val="28"/>
          <w:szCs w:val="28"/>
        </w:rPr>
        <w:t>Об утверждении Перечня и форм документов, представляемых избирательными объединениями и кандидатами в избирательную комиссию при проведении дополнительных выборов депутатов Совета депутатов Калининского района города Челябинска по одномандатным избирательным округам № 6, 11, 18, 21»</w:t>
      </w:r>
      <w:r w:rsidRPr="00EA0FE4">
        <w:rPr>
          <w:rFonts w:cs="Calibri"/>
          <w:sz w:val="28"/>
          <w:szCs w:val="28"/>
        </w:rPr>
        <w:t>, Положением об обеспечении безопасности информации в</w:t>
      </w:r>
      <w:r w:rsidRPr="00207D4B">
        <w:rPr>
          <w:rFonts w:cs="Calibri"/>
          <w:sz w:val="28"/>
          <w:szCs w:val="28"/>
        </w:rPr>
        <w:t xml:space="preserve"> Государственной автоматизированной системе Российской Федерации «</w:t>
      </w:r>
      <w:r w:rsidRPr="002B1F70">
        <w:rPr>
          <w:rFonts w:cs="Calibri"/>
          <w:sz w:val="28"/>
          <w:szCs w:val="28"/>
        </w:rPr>
        <w:t>Выборы», утвержденным постановлением ЦИК России от 23 июля</w:t>
      </w:r>
      <w:r>
        <w:rPr>
          <w:rFonts w:cs="Calibri"/>
          <w:sz w:val="28"/>
          <w:szCs w:val="28"/>
        </w:rPr>
        <w:t xml:space="preserve"> </w:t>
      </w:r>
      <w:r w:rsidRPr="002B1F70">
        <w:rPr>
          <w:rFonts w:cs="Calibri"/>
          <w:sz w:val="28"/>
          <w:szCs w:val="28"/>
        </w:rPr>
        <w:t>2003 года № 19/137-4, иными нормативными актами Центральной избирательной комиссии Российской Федерации, настоящим Положение</w:t>
      </w:r>
      <w:r>
        <w:rPr>
          <w:rFonts w:cs="Calibri"/>
          <w:sz w:val="28"/>
          <w:szCs w:val="28"/>
        </w:rPr>
        <w:t>м, нормативными актами субъекта</w:t>
      </w:r>
      <w:r w:rsidRPr="002B1F70">
        <w:rPr>
          <w:rFonts w:cs="Calibri"/>
          <w:sz w:val="28"/>
          <w:szCs w:val="28"/>
        </w:rPr>
        <w:t xml:space="preserve"> Российской Федерации.</w:t>
      </w:r>
    </w:p>
    <w:p w:rsidR="008261D0" w:rsidRPr="00460EC4" w:rsidRDefault="008261D0" w:rsidP="008261D0">
      <w:pPr>
        <w:widowControl w:val="0"/>
        <w:numPr>
          <w:ilvl w:val="1"/>
          <w:numId w:val="2"/>
        </w:numPr>
        <w:autoSpaceDE w:val="0"/>
        <w:autoSpaceDN w:val="0"/>
        <w:adjustRightInd w:val="0"/>
        <w:spacing w:line="360" w:lineRule="auto"/>
        <w:ind w:left="0" w:firstLine="709"/>
        <w:jc w:val="both"/>
        <w:rPr>
          <w:rFonts w:cs="Calibri"/>
          <w:i/>
          <w:sz w:val="28"/>
          <w:szCs w:val="28"/>
        </w:rPr>
      </w:pPr>
      <w:r w:rsidRPr="008D27CD">
        <w:rPr>
          <w:rFonts w:cs="Calibri"/>
          <w:sz w:val="28"/>
          <w:szCs w:val="28"/>
        </w:rPr>
        <w:t>Рабочая группа в своей деятельности использует программно-технические и коммуникационные возможности, предоставляемые Государственной автоматизированной системой Российской Федерации «Выборы», сведения,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 иными государственными органами, организациями и учреждениями по предст</w:t>
      </w:r>
      <w:r>
        <w:rPr>
          <w:rFonts w:cs="Calibri"/>
          <w:sz w:val="28"/>
          <w:szCs w:val="28"/>
        </w:rPr>
        <w:t>авлениям, запросам и обращениям Комиссии.</w:t>
      </w:r>
    </w:p>
    <w:p w:rsidR="008261D0" w:rsidRPr="00AE09C2" w:rsidRDefault="008261D0" w:rsidP="008261D0">
      <w:pPr>
        <w:widowControl w:val="0"/>
        <w:numPr>
          <w:ilvl w:val="1"/>
          <w:numId w:val="2"/>
        </w:numPr>
        <w:autoSpaceDE w:val="0"/>
        <w:autoSpaceDN w:val="0"/>
        <w:adjustRightInd w:val="0"/>
        <w:spacing w:line="360" w:lineRule="auto"/>
        <w:ind w:left="0" w:firstLine="709"/>
        <w:jc w:val="both"/>
        <w:rPr>
          <w:rFonts w:cs="Calibri"/>
          <w:spacing w:val="-2"/>
          <w:sz w:val="28"/>
          <w:szCs w:val="28"/>
        </w:rPr>
      </w:pPr>
      <w:r w:rsidRPr="00AE09C2">
        <w:rPr>
          <w:rFonts w:cs="Calibri"/>
          <w:spacing w:val="-2"/>
          <w:sz w:val="28"/>
          <w:szCs w:val="28"/>
        </w:rPr>
        <w:t xml:space="preserve">Члены Рабочей группы и привлеченные специалисты, использующие в своей деятельности программно-технические и </w:t>
      </w:r>
      <w:r w:rsidRPr="00AE09C2">
        <w:rPr>
          <w:rFonts w:cs="Calibri"/>
          <w:spacing w:val="-2"/>
          <w:sz w:val="28"/>
          <w:szCs w:val="28"/>
        </w:rPr>
        <w:lastRenderedPageBreak/>
        <w:t>коммуникационные возможности ГАС «Выборы» и осуществляющие обмен информацией с администратором баз данных, обязаны неукоснительно соблюдать требования Федерального закона «О Государственной автоматизированной системе Российской Федерации «Выборы», нормативных актов ЦИК России и ФЦИ при ЦИК России в части, касающейся обращения с базами данных, персональными (конфиденциальными) данными об избирателях, кандидатах, иных участниках избирательного процесса.</w:t>
      </w:r>
    </w:p>
    <w:p w:rsidR="008261D0" w:rsidRDefault="008261D0" w:rsidP="008261D0">
      <w:pPr>
        <w:widowControl w:val="0"/>
        <w:numPr>
          <w:ilvl w:val="1"/>
          <w:numId w:val="2"/>
        </w:numPr>
        <w:autoSpaceDE w:val="0"/>
        <w:autoSpaceDN w:val="0"/>
        <w:adjustRightInd w:val="0"/>
        <w:spacing w:line="360" w:lineRule="auto"/>
        <w:ind w:left="0" w:firstLine="709"/>
        <w:jc w:val="both"/>
        <w:rPr>
          <w:rFonts w:cs="Calibri"/>
          <w:sz w:val="28"/>
          <w:szCs w:val="28"/>
        </w:rPr>
      </w:pPr>
      <w:r w:rsidRPr="00407293">
        <w:rPr>
          <w:rFonts w:cs="Calibri"/>
          <w:sz w:val="28"/>
          <w:szCs w:val="28"/>
        </w:rPr>
        <w:t xml:space="preserve">Рабочая группа </w:t>
      </w:r>
      <w:r>
        <w:rPr>
          <w:rFonts w:cs="Calibri"/>
          <w:sz w:val="28"/>
          <w:szCs w:val="28"/>
        </w:rPr>
        <w:t>организует</w:t>
      </w:r>
      <w:r w:rsidRPr="00407293">
        <w:rPr>
          <w:rFonts w:cs="Calibri"/>
          <w:sz w:val="28"/>
          <w:szCs w:val="28"/>
        </w:rPr>
        <w:t xml:space="preserve"> работу по приему и проверке </w:t>
      </w:r>
      <w:r>
        <w:rPr>
          <w:rFonts w:cs="Calibri"/>
          <w:sz w:val="28"/>
          <w:szCs w:val="28"/>
        </w:rPr>
        <w:t xml:space="preserve">избирательных </w:t>
      </w:r>
      <w:r w:rsidRPr="00407293">
        <w:rPr>
          <w:rFonts w:cs="Calibri"/>
          <w:sz w:val="28"/>
          <w:szCs w:val="28"/>
        </w:rPr>
        <w:t>документов</w:t>
      </w:r>
      <w:r>
        <w:rPr>
          <w:rFonts w:cs="Calibri"/>
          <w:sz w:val="28"/>
          <w:szCs w:val="28"/>
        </w:rPr>
        <w:t xml:space="preserve"> (далее – документы)</w:t>
      </w:r>
      <w:r w:rsidRPr="00407293">
        <w:rPr>
          <w:rFonts w:cs="Calibri"/>
          <w:sz w:val="28"/>
          <w:szCs w:val="28"/>
        </w:rPr>
        <w:t xml:space="preserve">, представляемых кандидатом, выдвинутым политической партией по одномандатному </w:t>
      </w:r>
      <w:r w:rsidRPr="00876566">
        <w:rPr>
          <w:rFonts w:cs="Calibri"/>
          <w:sz w:val="28"/>
          <w:szCs w:val="28"/>
        </w:rPr>
        <w:t>избирательному округу (иным уполномоченным лицом), кандидатом, выдвинутым в порядке самовыдвижения (иным уполномоченным лицом)</w:t>
      </w:r>
      <w:r>
        <w:rPr>
          <w:rFonts w:cs="Calibri"/>
          <w:sz w:val="28"/>
          <w:szCs w:val="28"/>
        </w:rPr>
        <w:t xml:space="preserve"> </w:t>
      </w:r>
      <w:r w:rsidRPr="00876566">
        <w:rPr>
          <w:rFonts w:cs="Calibri"/>
          <w:sz w:val="28"/>
          <w:szCs w:val="28"/>
        </w:rPr>
        <w:t xml:space="preserve">в </w:t>
      </w:r>
      <w:r>
        <w:rPr>
          <w:rFonts w:cs="Calibri"/>
          <w:sz w:val="28"/>
          <w:szCs w:val="28"/>
        </w:rPr>
        <w:t>Комиссию.</w:t>
      </w:r>
    </w:p>
    <w:p w:rsidR="008261D0" w:rsidRDefault="008261D0" w:rsidP="008261D0">
      <w:pPr>
        <w:widowControl w:val="0"/>
        <w:numPr>
          <w:ilvl w:val="1"/>
          <w:numId w:val="2"/>
        </w:numPr>
        <w:autoSpaceDE w:val="0"/>
        <w:autoSpaceDN w:val="0"/>
        <w:adjustRightInd w:val="0"/>
        <w:spacing w:line="360" w:lineRule="auto"/>
        <w:ind w:left="0" w:firstLine="709"/>
        <w:jc w:val="both"/>
        <w:rPr>
          <w:rFonts w:cs="Calibri"/>
          <w:spacing w:val="-2"/>
          <w:sz w:val="28"/>
          <w:szCs w:val="28"/>
        </w:rPr>
      </w:pPr>
      <w:r w:rsidRPr="00AE09C2">
        <w:rPr>
          <w:rFonts w:cs="Calibri"/>
          <w:spacing w:val="-2"/>
          <w:sz w:val="28"/>
          <w:szCs w:val="28"/>
        </w:rPr>
        <w:t>По результатам своей работы Рабочая группа готовит и вносит на рассмотрение Комиссии проекты решений о регистрации кандидата либо об отказе в его регистрации, а также по другим вопросам, предусмотренным Федеральным законом.</w:t>
      </w:r>
    </w:p>
    <w:p w:rsidR="008261D0" w:rsidRDefault="008261D0" w:rsidP="008261D0">
      <w:pPr>
        <w:widowControl w:val="0"/>
        <w:autoSpaceDE w:val="0"/>
        <w:autoSpaceDN w:val="0"/>
        <w:adjustRightInd w:val="0"/>
        <w:ind w:left="709"/>
        <w:jc w:val="both"/>
        <w:rPr>
          <w:rFonts w:cs="Calibri"/>
          <w:spacing w:val="-2"/>
          <w:sz w:val="28"/>
          <w:szCs w:val="28"/>
        </w:rPr>
      </w:pPr>
    </w:p>
    <w:p w:rsidR="008261D0" w:rsidRDefault="008261D0" w:rsidP="008261D0">
      <w:pPr>
        <w:widowControl w:val="0"/>
        <w:numPr>
          <w:ilvl w:val="0"/>
          <w:numId w:val="1"/>
        </w:numPr>
        <w:autoSpaceDE w:val="0"/>
        <w:autoSpaceDN w:val="0"/>
        <w:adjustRightInd w:val="0"/>
        <w:ind w:left="0" w:firstLine="0"/>
        <w:jc w:val="center"/>
        <w:outlineLvl w:val="1"/>
        <w:rPr>
          <w:rFonts w:cs="Calibri"/>
          <w:b/>
          <w:sz w:val="28"/>
          <w:szCs w:val="28"/>
        </w:rPr>
      </w:pPr>
      <w:r w:rsidRPr="00B10F98">
        <w:rPr>
          <w:rFonts w:cs="Calibri"/>
          <w:b/>
          <w:sz w:val="28"/>
          <w:szCs w:val="28"/>
        </w:rPr>
        <w:t>Задачи и полномочия Рабочей группы</w:t>
      </w:r>
    </w:p>
    <w:p w:rsidR="008261D0" w:rsidRPr="00CA17D6" w:rsidRDefault="008261D0" w:rsidP="008261D0">
      <w:pPr>
        <w:widowControl w:val="0"/>
        <w:autoSpaceDE w:val="0"/>
        <w:autoSpaceDN w:val="0"/>
        <w:adjustRightInd w:val="0"/>
        <w:outlineLvl w:val="1"/>
        <w:rPr>
          <w:rFonts w:cs="Calibri"/>
          <w:b/>
          <w:sz w:val="22"/>
          <w:szCs w:val="28"/>
        </w:rPr>
      </w:pPr>
    </w:p>
    <w:p w:rsidR="008261D0" w:rsidRPr="00B10F98" w:rsidRDefault="008261D0" w:rsidP="008261D0">
      <w:pPr>
        <w:widowControl w:val="0"/>
        <w:numPr>
          <w:ilvl w:val="1"/>
          <w:numId w:val="3"/>
        </w:numPr>
        <w:autoSpaceDE w:val="0"/>
        <w:autoSpaceDN w:val="0"/>
        <w:adjustRightInd w:val="0"/>
        <w:spacing w:line="360" w:lineRule="auto"/>
        <w:ind w:left="0" w:firstLine="709"/>
        <w:jc w:val="both"/>
        <w:rPr>
          <w:rFonts w:cs="Calibri"/>
          <w:sz w:val="28"/>
          <w:szCs w:val="28"/>
        </w:rPr>
      </w:pPr>
      <w:r w:rsidRPr="005D1047">
        <w:rPr>
          <w:rFonts w:cs="Calibri"/>
          <w:sz w:val="28"/>
          <w:szCs w:val="28"/>
        </w:rPr>
        <w:t>Задачами Рабочей группы являются: прием документов, представляемых кандидат</w:t>
      </w:r>
      <w:r>
        <w:rPr>
          <w:rFonts w:cs="Calibri"/>
          <w:sz w:val="28"/>
          <w:szCs w:val="28"/>
        </w:rPr>
        <w:t>ами</w:t>
      </w:r>
      <w:r w:rsidRPr="005D1047">
        <w:rPr>
          <w:rFonts w:cs="Calibri"/>
          <w:sz w:val="28"/>
          <w:szCs w:val="28"/>
        </w:rPr>
        <w:t>, проверка их соответствия требованиям</w:t>
      </w:r>
      <w:r w:rsidRPr="005D1047">
        <w:rPr>
          <w:rFonts w:cs="Calibri"/>
          <w:sz w:val="28"/>
          <w:szCs w:val="28"/>
        </w:rPr>
        <w:br/>
      </w:r>
      <w:r w:rsidRPr="00876566">
        <w:rPr>
          <w:rFonts w:cs="Calibri"/>
          <w:sz w:val="28"/>
          <w:szCs w:val="28"/>
        </w:rPr>
        <w:t>Федерального закона,</w:t>
      </w:r>
      <w:r w:rsidRPr="00876566">
        <w:t xml:space="preserve"> </w:t>
      </w:r>
      <w:r w:rsidRPr="00876566">
        <w:rPr>
          <w:rFonts w:cs="Calibri"/>
          <w:sz w:val="28"/>
          <w:szCs w:val="28"/>
        </w:rPr>
        <w:t>проверка соблюдения требований Федерального закона при самовыдвижении кандидат</w:t>
      </w:r>
      <w:r>
        <w:rPr>
          <w:rFonts w:cs="Calibri"/>
          <w:sz w:val="28"/>
          <w:szCs w:val="28"/>
        </w:rPr>
        <w:t>ов</w:t>
      </w:r>
      <w:r w:rsidRPr="00876566">
        <w:rPr>
          <w:rFonts w:cs="Calibri"/>
          <w:sz w:val="28"/>
          <w:szCs w:val="28"/>
        </w:rPr>
        <w:t xml:space="preserve"> и представлении кандидат</w:t>
      </w:r>
      <w:r>
        <w:rPr>
          <w:rFonts w:cs="Calibri"/>
          <w:sz w:val="28"/>
          <w:szCs w:val="28"/>
        </w:rPr>
        <w:t>ами</w:t>
      </w:r>
      <w:r w:rsidRPr="00876566">
        <w:rPr>
          <w:rFonts w:cs="Calibri"/>
          <w:sz w:val="28"/>
          <w:szCs w:val="28"/>
        </w:rPr>
        <w:t>, выдвинутым</w:t>
      </w:r>
      <w:r>
        <w:rPr>
          <w:rFonts w:cs="Calibri"/>
          <w:sz w:val="28"/>
          <w:szCs w:val="28"/>
        </w:rPr>
        <w:t>и</w:t>
      </w:r>
      <w:r w:rsidRPr="00876566">
        <w:rPr>
          <w:rFonts w:cs="Calibri"/>
          <w:sz w:val="28"/>
          <w:szCs w:val="28"/>
        </w:rPr>
        <w:t xml:space="preserve"> политическ</w:t>
      </w:r>
      <w:r>
        <w:rPr>
          <w:rFonts w:cs="Calibri"/>
          <w:sz w:val="28"/>
          <w:szCs w:val="28"/>
        </w:rPr>
        <w:t>ими</w:t>
      </w:r>
      <w:r w:rsidRPr="00876566">
        <w:rPr>
          <w:rFonts w:cs="Calibri"/>
          <w:sz w:val="28"/>
          <w:szCs w:val="28"/>
        </w:rPr>
        <w:t xml:space="preserve"> парти</w:t>
      </w:r>
      <w:r>
        <w:rPr>
          <w:rFonts w:cs="Calibri"/>
          <w:sz w:val="28"/>
          <w:szCs w:val="28"/>
        </w:rPr>
        <w:t>ями</w:t>
      </w:r>
      <w:r w:rsidRPr="00876566">
        <w:rPr>
          <w:rFonts w:cs="Calibri"/>
          <w:sz w:val="28"/>
          <w:szCs w:val="28"/>
        </w:rPr>
        <w:t xml:space="preserve"> </w:t>
      </w:r>
      <w:r>
        <w:rPr>
          <w:rFonts w:cs="Calibri"/>
          <w:sz w:val="28"/>
          <w:szCs w:val="28"/>
        </w:rPr>
        <w:t>по одномандатным избирательным округам и</w:t>
      </w:r>
      <w:r w:rsidRPr="00876566">
        <w:rPr>
          <w:rFonts w:cs="Calibri"/>
          <w:sz w:val="28"/>
          <w:szCs w:val="28"/>
        </w:rPr>
        <w:t xml:space="preserve"> в порядке самовыдвижения, документов в </w:t>
      </w:r>
      <w:r>
        <w:rPr>
          <w:rFonts w:cs="Calibri"/>
          <w:sz w:val="28"/>
          <w:szCs w:val="28"/>
        </w:rPr>
        <w:t>К</w:t>
      </w:r>
      <w:r w:rsidRPr="00876566">
        <w:rPr>
          <w:rFonts w:cs="Calibri"/>
          <w:sz w:val="28"/>
          <w:szCs w:val="28"/>
        </w:rPr>
        <w:t>омиссию, подготовка соответствующих</w:t>
      </w:r>
      <w:r w:rsidRPr="00B10F98">
        <w:rPr>
          <w:rFonts w:cs="Calibri"/>
          <w:sz w:val="28"/>
          <w:szCs w:val="28"/>
        </w:rPr>
        <w:t xml:space="preserve"> проектов решений Комиссии.</w:t>
      </w:r>
    </w:p>
    <w:p w:rsidR="008261D0" w:rsidRPr="002B1F70" w:rsidRDefault="008261D0" w:rsidP="008261D0">
      <w:pPr>
        <w:widowControl w:val="0"/>
        <w:numPr>
          <w:ilvl w:val="1"/>
          <w:numId w:val="3"/>
        </w:numPr>
        <w:autoSpaceDE w:val="0"/>
        <w:autoSpaceDN w:val="0"/>
        <w:adjustRightInd w:val="0"/>
        <w:spacing w:line="360" w:lineRule="auto"/>
        <w:ind w:left="0" w:firstLine="709"/>
        <w:rPr>
          <w:rFonts w:cs="Calibri"/>
          <w:sz w:val="28"/>
          <w:szCs w:val="28"/>
        </w:rPr>
      </w:pPr>
      <w:r w:rsidRPr="002B1F70">
        <w:rPr>
          <w:rFonts w:cs="Calibri"/>
          <w:sz w:val="28"/>
          <w:szCs w:val="28"/>
        </w:rPr>
        <w:t>Для реализации этих задач Рабочая группа:</w:t>
      </w:r>
    </w:p>
    <w:p w:rsidR="008261D0" w:rsidRDefault="008261D0" w:rsidP="008261D0">
      <w:pPr>
        <w:widowControl w:val="0"/>
        <w:numPr>
          <w:ilvl w:val="2"/>
          <w:numId w:val="3"/>
        </w:numPr>
        <w:autoSpaceDE w:val="0"/>
        <w:autoSpaceDN w:val="0"/>
        <w:adjustRightInd w:val="0"/>
        <w:spacing w:line="360" w:lineRule="auto"/>
        <w:ind w:left="0" w:firstLine="709"/>
        <w:jc w:val="both"/>
        <w:rPr>
          <w:rFonts w:cs="Calibri"/>
          <w:sz w:val="28"/>
          <w:szCs w:val="28"/>
        </w:rPr>
      </w:pPr>
      <w:r w:rsidRPr="00D97D33">
        <w:rPr>
          <w:rFonts w:cs="Calibri"/>
          <w:sz w:val="28"/>
          <w:szCs w:val="28"/>
        </w:rPr>
        <w:t xml:space="preserve">Принимает документы, представляемые в Комиссию кандидатом </w:t>
      </w:r>
      <w:r w:rsidRPr="00D97D33">
        <w:rPr>
          <w:sz w:val="28"/>
          <w:szCs w:val="28"/>
        </w:rPr>
        <w:t>для уведомления о выдвижении</w:t>
      </w:r>
      <w:r>
        <w:rPr>
          <w:sz w:val="28"/>
          <w:szCs w:val="28"/>
        </w:rPr>
        <w:t xml:space="preserve"> (самовыдвижении)</w:t>
      </w:r>
      <w:r w:rsidRPr="00D97D33">
        <w:rPr>
          <w:sz w:val="28"/>
          <w:szCs w:val="28"/>
        </w:rPr>
        <w:t xml:space="preserve"> кандидата по соответствующему одномандатному избирательному округу</w:t>
      </w:r>
      <w:r w:rsidR="00AE13C7">
        <w:rPr>
          <w:rFonts w:cs="Calibri"/>
          <w:sz w:val="28"/>
          <w:szCs w:val="28"/>
        </w:rPr>
        <w:t xml:space="preserve"> (Приложение № 2).</w:t>
      </w:r>
      <w:bookmarkStart w:id="0" w:name="_GoBack"/>
      <w:bookmarkEnd w:id="0"/>
      <w:r w:rsidRPr="00D97D33">
        <w:rPr>
          <w:rFonts w:cs="Calibri"/>
          <w:sz w:val="28"/>
          <w:szCs w:val="28"/>
        </w:rPr>
        <w:t xml:space="preserve"> Указанные документы представляются лично </w:t>
      </w:r>
      <w:r>
        <w:rPr>
          <w:rFonts w:cs="Calibri"/>
          <w:sz w:val="28"/>
          <w:szCs w:val="28"/>
        </w:rPr>
        <w:t xml:space="preserve">кандидатом </w:t>
      </w:r>
      <w:r w:rsidRPr="00D97D33">
        <w:rPr>
          <w:rFonts w:cs="Calibri"/>
          <w:sz w:val="28"/>
          <w:szCs w:val="28"/>
        </w:rPr>
        <w:t>либо</w:t>
      </w:r>
      <w:r>
        <w:rPr>
          <w:rFonts w:cs="Calibri"/>
          <w:sz w:val="28"/>
          <w:szCs w:val="28"/>
        </w:rPr>
        <w:t xml:space="preserve"> по просьбе кандидата</w:t>
      </w:r>
      <w:r w:rsidRPr="00D97D33">
        <w:rPr>
          <w:rFonts w:cs="Calibri"/>
          <w:sz w:val="28"/>
          <w:szCs w:val="28"/>
        </w:rPr>
        <w:t xml:space="preserve"> иным лицом в случае</w:t>
      </w:r>
      <w:r>
        <w:rPr>
          <w:rFonts w:cs="Calibri"/>
          <w:sz w:val="28"/>
          <w:szCs w:val="28"/>
        </w:rPr>
        <w:t>,</w:t>
      </w:r>
      <w:r w:rsidRPr="00D97D33">
        <w:rPr>
          <w:rFonts w:cs="Calibri"/>
          <w:sz w:val="28"/>
          <w:szCs w:val="28"/>
        </w:rPr>
        <w:t xml:space="preserve"> если кандидат болен или содержится в </w:t>
      </w:r>
      <w:r w:rsidRPr="00D97D33">
        <w:rPr>
          <w:rFonts w:cs="Calibri"/>
          <w:sz w:val="28"/>
          <w:szCs w:val="28"/>
        </w:rPr>
        <w:lastRenderedPageBreak/>
        <w:t xml:space="preserve">месте содержания под стражей подозреваемых и </w:t>
      </w:r>
      <w:r>
        <w:rPr>
          <w:rFonts w:cs="Calibri"/>
          <w:sz w:val="28"/>
          <w:szCs w:val="28"/>
        </w:rPr>
        <w:t>обвиняемых. Если документы представляются по просьбе кандидата иным лицом, подлинность подписи кандидата на заявлении о согласии баллотироваться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иных случаях, установленных Федеральным законом. При выдвижении (самовыдвижении) кандидата, в отношении которого избрана мера пресечения в виде домашнего ареста, Рабочая группа руководствуется постановлением Конституционного Суда Российской Федерации от 22 декабря 2015 года № 34-П по делу о проверке конституционности пункта 5 статьи 33 Федерального закона «Об основных гарантиях избирательных прав и права на участие в референдуме граждан Российской Федерации».</w:t>
      </w:r>
    </w:p>
    <w:p w:rsidR="008261D0" w:rsidRPr="002B1F70" w:rsidRDefault="008261D0" w:rsidP="008261D0">
      <w:pPr>
        <w:widowControl w:val="0"/>
        <w:numPr>
          <w:ilvl w:val="2"/>
          <w:numId w:val="3"/>
        </w:numPr>
        <w:autoSpaceDE w:val="0"/>
        <w:autoSpaceDN w:val="0"/>
        <w:adjustRightInd w:val="0"/>
        <w:spacing w:line="360" w:lineRule="auto"/>
        <w:ind w:left="0" w:firstLine="709"/>
        <w:jc w:val="both"/>
        <w:rPr>
          <w:rFonts w:cs="Calibri"/>
          <w:sz w:val="28"/>
          <w:szCs w:val="28"/>
        </w:rPr>
      </w:pPr>
      <w:r>
        <w:rPr>
          <w:rFonts w:cs="Calibri"/>
          <w:sz w:val="28"/>
          <w:szCs w:val="28"/>
        </w:rPr>
        <w:t>П</w:t>
      </w:r>
      <w:r w:rsidRPr="002B1F70">
        <w:rPr>
          <w:rFonts w:cs="Calibri"/>
          <w:sz w:val="28"/>
          <w:szCs w:val="28"/>
        </w:rPr>
        <w:t>роверяет наличие документов, представленных на бумажном носителе в соответств</w:t>
      </w:r>
      <w:r>
        <w:rPr>
          <w:rFonts w:cs="Calibri"/>
          <w:sz w:val="28"/>
          <w:szCs w:val="28"/>
        </w:rPr>
        <w:t>ии с требованиями статей 19, 20, 21 и 23 Закона.</w:t>
      </w:r>
    </w:p>
    <w:p w:rsidR="008261D0" w:rsidRPr="002B1F70" w:rsidRDefault="008261D0" w:rsidP="008261D0">
      <w:pPr>
        <w:widowControl w:val="0"/>
        <w:numPr>
          <w:ilvl w:val="2"/>
          <w:numId w:val="3"/>
        </w:numPr>
        <w:autoSpaceDE w:val="0"/>
        <w:autoSpaceDN w:val="0"/>
        <w:adjustRightInd w:val="0"/>
        <w:spacing w:line="360" w:lineRule="auto"/>
        <w:ind w:left="0" w:firstLine="709"/>
        <w:jc w:val="both"/>
        <w:rPr>
          <w:rFonts w:cs="Calibri"/>
          <w:sz w:val="28"/>
          <w:szCs w:val="28"/>
        </w:rPr>
      </w:pPr>
      <w:r>
        <w:rPr>
          <w:rFonts w:cs="Calibri"/>
          <w:sz w:val="28"/>
          <w:szCs w:val="28"/>
        </w:rPr>
        <w:t>П</w:t>
      </w:r>
      <w:r w:rsidRPr="002B1F70">
        <w:rPr>
          <w:rFonts w:cs="Calibri"/>
          <w:sz w:val="28"/>
          <w:szCs w:val="28"/>
        </w:rPr>
        <w:t xml:space="preserve">роверяет соблюдение требований </w:t>
      </w:r>
      <w:r>
        <w:rPr>
          <w:rFonts w:cs="Calibri"/>
          <w:sz w:val="28"/>
          <w:szCs w:val="28"/>
        </w:rPr>
        <w:t xml:space="preserve">Закона </w:t>
      </w:r>
      <w:r w:rsidRPr="002B1F70">
        <w:rPr>
          <w:rFonts w:cs="Calibri"/>
          <w:sz w:val="28"/>
          <w:szCs w:val="28"/>
        </w:rPr>
        <w:t>при само</w:t>
      </w:r>
      <w:r w:rsidRPr="002B1F70">
        <w:rPr>
          <w:sz w:val="28"/>
          <w:szCs w:val="28"/>
        </w:rPr>
        <w:t>выдвижении кандидата</w:t>
      </w:r>
      <w:r>
        <w:rPr>
          <w:sz w:val="28"/>
          <w:szCs w:val="28"/>
        </w:rPr>
        <w:t xml:space="preserve"> и представлении кандидатом, выдвинутым политической партией</w:t>
      </w:r>
      <w:r w:rsidRPr="002B1F70">
        <w:rPr>
          <w:sz w:val="28"/>
          <w:szCs w:val="28"/>
        </w:rPr>
        <w:t xml:space="preserve"> </w:t>
      </w:r>
      <w:r>
        <w:rPr>
          <w:sz w:val="28"/>
          <w:szCs w:val="28"/>
        </w:rPr>
        <w:t xml:space="preserve">по одномандатному избирательному округу или </w:t>
      </w:r>
      <w:r w:rsidRPr="00961DD2">
        <w:rPr>
          <w:sz w:val="28"/>
          <w:szCs w:val="28"/>
        </w:rPr>
        <w:t>в порядке самовыдвижения</w:t>
      </w:r>
      <w:r w:rsidRPr="00FB0FF0">
        <w:rPr>
          <w:b/>
          <w:sz w:val="28"/>
          <w:szCs w:val="28"/>
        </w:rPr>
        <w:t xml:space="preserve"> </w:t>
      </w:r>
      <w:r w:rsidRPr="002B1F70">
        <w:rPr>
          <w:rFonts w:cs="Calibri"/>
          <w:sz w:val="28"/>
          <w:szCs w:val="28"/>
        </w:rPr>
        <w:t>(иным уполномоченным лицом)</w:t>
      </w:r>
      <w:r>
        <w:rPr>
          <w:rFonts w:cs="Calibri"/>
          <w:sz w:val="28"/>
          <w:szCs w:val="28"/>
        </w:rPr>
        <w:t xml:space="preserve"> (далее – кандидат</w:t>
      </w:r>
      <w:r w:rsidRPr="002B1F70">
        <w:rPr>
          <w:rFonts w:cs="Calibri"/>
          <w:sz w:val="28"/>
          <w:szCs w:val="28"/>
        </w:rPr>
        <w:t xml:space="preserve"> (ино</w:t>
      </w:r>
      <w:r>
        <w:rPr>
          <w:rFonts w:cs="Calibri"/>
          <w:sz w:val="28"/>
          <w:szCs w:val="28"/>
        </w:rPr>
        <w:t>е</w:t>
      </w:r>
      <w:r w:rsidRPr="002B1F70">
        <w:rPr>
          <w:rFonts w:cs="Calibri"/>
          <w:sz w:val="28"/>
          <w:szCs w:val="28"/>
        </w:rPr>
        <w:t xml:space="preserve"> уполномоченно</w:t>
      </w:r>
      <w:r>
        <w:rPr>
          <w:rFonts w:cs="Calibri"/>
          <w:sz w:val="28"/>
          <w:szCs w:val="28"/>
        </w:rPr>
        <w:t>е</w:t>
      </w:r>
      <w:r w:rsidRPr="002B1F70">
        <w:rPr>
          <w:rFonts w:cs="Calibri"/>
          <w:sz w:val="28"/>
          <w:szCs w:val="28"/>
        </w:rPr>
        <w:t xml:space="preserve"> лиц</w:t>
      </w:r>
      <w:r>
        <w:rPr>
          <w:rFonts w:cs="Calibri"/>
          <w:sz w:val="28"/>
          <w:szCs w:val="28"/>
        </w:rPr>
        <w:t>о</w:t>
      </w:r>
      <w:r w:rsidRPr="002B1F70">
        <w:rPr>
          <w:rFonts w:cs="Calibri"/>
          <w:sz w:val="28"/>
          <w:szCs w:val="28"/>
        </w:rPr>
        <w:t>)</w:t>
      </w:r>
      <w:r>
        <w:rPr>
          <w:rFonts w:cs="Calibri"/>
          <w:sz w:val="28"/>
          <w:szCs w:val="28"/>
        </w:rPr>
        <w:t>,</w:t>
      </w:r>
      <w:r w:rsidRPr="002B1F70">
        <w:rPr>
          <w:rFonts w:cs="Calibri"/>
          <w:sz w:val="28"/>
          <w:szCs w:val="28"/>
        </w:rPr>
        <w:t xml:space="preserve"> документов в Комиссию, а также достоверность сведений о кандидатах</w:t>
      </w:r>
      <w:r>
        <w:rPr>
          <w:rFonts w:cs="Calibri"/>
          <w:sz w:val="28"/>
          <w:szCs w:val="28"/>
        </w:rPr>
        <w:t>.</w:t>
      </w:r>
    </w:p>
    <w:p w:rsidR="008261D0" w:rsidRPr="00505DA6" w:rsidRDefault="008261D0" w:rsidP="008261D0">
      <w:pPr>
        <w:widowControl w:val="0"/>
        <w:numPr>
          <w:ilvl w:val="2"/>
          <w:numId w:val="3"/>
        </w:numPr>
        <w:autoSpaceDE w:val="0"/>
        <w:autoSpaceDN w:val="0"/>
        <w:adjustRightInd w:val="0"/>
        <w:spacing w:line="360" w:lineRule="auto"/>
        <w:ind w:left="0" w:firstLine="709"/>
        <w:jc w:val="both"/>
        <w:rPr>
          <w:rFonts w:cs="Calibri"/>
          <w:sz w:val="28"/>
          <w:szCs w:val="28"/>
        </w:rPr>
      </w:pPr>
      <w:r>
        <w:rPr>
          <w:rFonts w:cs="Calibri"/>
          <w:sz w:val="28"/>
          <w:szCs w:val="28"/>
        </w:rPr>
        <w:t>Г</w:t>
      </w:r>
      <w:r w:rsidRPr="002B1F70">
        <w:rPr>
          <w:rFonts w:cs="Calibri"/>
          <w:sz w:val="28"/>
          <w:szCs w:val="28"/>
        </w:rPr>
        <w:t xml:space="preserve">отовит документы для извещения кандидата Комиссией о выявлении неполноты сведений о кандидате, отсутствия каких-либо документов, предусмотренных </w:t>
      </w:r>
      <w:r>
        <w:rPr>
          <w:rFonts w:cs="Calibri"/>
          <w:sz w:val="28"/>
          <w:szCs w:val="28"/>
        </w:rPr>
        <w:t>З</w:t>
      </w:r>
      <w:r w:rsidRPr="002B1F70">
        <w:rPr>
          <w:rFonts w:cs="Calibri"/>
          <w:sz w:val="28"/>
          <w:szCs w:val="28"/>
        </w:rPr>
        <w:t xml:space="preserve">аконом, или несоблюдения требований </w:t>
      </w:r>
      <w:r>
        <w:rPr>
          <w:rFonts w:cs="Calibri"/>
          <w:sz w:val="28"/>
          <w:szCs w:val="28"/>
        </w:rPr>
        <w:t>З</w:t>
      </w:r>
      <w:r w:rsidRPr="002B1F70">
        <w:rPr>
          <w:rFonts w:cs="Calibri"/>
          <w:sz w:val="28"/>
          <w:szCs w:val="28"/>
        </w:rPr>
        <w:t>акона к оформлению документов, представленных в Комиссию</w:t>
      </w:r>
      <w:r>
        <w:rPr>
          <w:rFonts w:cs="Calibri"/>
          <w:sz w:val="28"/>
          <w:szCs w:val="28"/>
        </w:rPr>
        <w:t>.</w:t>
      </w:r>
    </w:p>
    <w:p w:rsidR="008261D0" w:rsidRDefault="008261D0" w:rsidP="008261D0">
      <w:pPr>
        <w:widowControl w:val="0"/>
        <w:numPr>
          <w:ilvl w:val="2"/>
          <w:numId w:val="3"/>
        </w:numPr>
        <w:autoSpaceDE w:val="0"/>
        <w:autoSpaceDN w:val="0"/>
        <w:adjustRightInd w:val="0"/>
        <w:spacing w:line="360" w:lineRule="auto"/>
        <w:ind w:left="0" w:firstLine="709"/>
        <w:jc w:val="both"/>
        <w:rPr>
          <w:rFonts w:cs="Calibri"/>
          <w:sz w:val="28"/>
          <w:szCs w:val="28"/>
        </w:rPr>
      </w:pPr>
      <w:r w:rsidRPr="00961DD2">
        <w:rPr>
          <w:rFonts w:cs="Calibri"/>
          <w:sz w:val="28"/>
          <w:szCs w:val="28"/>
        </w:rPr>
        <w:t>Во взаимо</w:t>
      </w:r>
      <w:r>
        <w:rPr>
          <w:rFonts w:cs="Calibri"/>
          <w:sz w:val="28"/>
          <w:szCs w:val="28"/>
        </w:rPr>
        <w:t>действии с к</w:t>
      </w:r>
      <w:r w:rsidRPr="00961DD2">
        <w:rPr>
          <w:rFonts w:cs="Calibri"/>
          <w:sz w:val="28"/>
          <w:szCs w:val="28"/>
        </w:rPr>
        <w:t>онтрольно</w:t>
      </w:r>
      <w:r>
        <w:rPr>
          <w:rFonts w:cs="Calibri"/>
          <w:sz w:val="28"/>
          <w:szCs w:val="28"/>
        </w:rPr>
        <w:t>-</w:t>
      </w:r>
      <w:r w:rsidRPr="00961DD2">
        <w:rPr>
          <w:rFonts w:cs="Calibri"/>
          <w:sz w:val="28"/>
          <w:szCs w:val="28"/>
        </w:rPr>
        <w:t>ревизионной службой при Комиссии</w:t>
      </w:r>
      <w:r w:rsidRPr="00FB0FF0">
        <w:rPr>
          <w:rFonts w:cs="Calibri"/>
          <w:b/>
          <w:sz w:val="28"/>
          <w:szCs w:val="28"/>
        </w:rPr>
        <w:t xml:space="preserve"> </w:t>
      </w:r>
      <w:r>
        <w:rPr>
          <w:rFonts w:cs="Calibri"/>
          <w:sz w:val="28"/>
          <w:szCs w:val="28"/>
        </w:rPr>
        <w:t>г</w:t>
      </w:r>
      <w:r w:rsidRPr="008D27CD">
        <w:rPr>
          <w:rFonts w:cs="Calibri"/>
          <w:sz w:val="28"/>
          <w:szCs w:val="28"/>
        </w:rPr>
        <w:t>отовит проекты обращений в соответствующие органы с представлениями о проведении проверки достоверности сведений, представленных кандидатом</w:t>
      </w:r>
      <w:r>
        <w:rPr>
          <w:rFonts w:cs="Calibri"/>
          <w:sz w:val="28"/>
          <w:szCs w:val="28"/>
        </w:rPr>
        <w:t>.</w:t>
      </w:r>
    </w:p>
    <w:p w:rsidR="008261D0" w:rsidRPr="007B3A05" w:rsidRDefault="008261D0" w:rsidP="008261D0">
      <w:pPr>
        <w:widowControl w:val="0"/>
        <w:numPr>
          <w:ilvl w:val="2"/>
          <w:numId w:val="3"/>
        </w:numPr>
        <w:autoSpaceDE w:val="0"/>
        <w:autoSpaceDN w:val="0"/>
        <w:adjustRightInd w:val="0"/>
        <w:spacing w:line="360" w:lineRule="auto"/>
        <w:ind w:left="0" w:firstLine="709"/>
        <w:jc w:val="both"/>
        <w:rPr>
          <w:rFonts w:cs="Calibri"/>
          <w:sz w:val="28"/>
          <w:szCs w:val="28"/>
        </w:rPr>
      </w:pPr>
      <w:r>
        <w:rPr>
          <w:rFonts w:cs="Calibri"/>
          <w:sz w:val="28"/>
          <w:szCs w:val="28"/>
        </w:rPr>
        <w:t>П</w:t>
      </w:r>
      <w:r w:rsidRPr="00876566">
        <w:rPr>
          <w:rFonts w:cs="Calibri"/>
          <w:sz w:val="28"/>
          <w:szCs w:val="28"/>
        </w:rPr>
        <w:t>ринимает документы</w:t>
      </w:r>
      <w:r>
        <w:rPr>
          <w:rFonts w:cs="Calibri"/>
          <w:sz w:val="28"/>
          <w:szCs w:val="28"/>
        </w:rPr>
        <w:t>,</w:t>
      </w:r>
      <w:r w:rsidRPr="00876566">
        <w:rPr>
          <w:rFonts w:cs="Calibri"/>
          <w:sz w:val="28"/>
          <w:szCs w:val="28"/>
        </w:rPr>
        <w:t xml:space="preserve"> необходимые для регистрации</w:t>
      </w:r>
      <w:r w:rsidRPr="007B3A05">
        <w:rPr>
          <w:rFonts w:cs="Calibri"/>
          <w:sz w:val="28"/>
          <w:szCs w:val="28"/>
        </w:rPr>
        <w:t xml:space="preserve"> доверенных лиц кандидата, выдвинутого по одномандатному </w:t>
      </w:r>
      <w:r w:rsidRPr="007B3A05">
        <w:rPr>
          <w:rFonts w:cs="Calibri"/>
          <w:sz w:val="28"/>
          <w:szCs w:val="28"/>
        </w:rPr>
        <w:lastRenderedPageBreak/>
        <w:t>избирательному округу, уполномоченн</w:t>
      </w:r>
      <w:r>
        <w:rPr>
          <w:rFonts w:cs="Calibri"/>
          <w:sz w:val="28"/>
          <w:szCs w:val="28"/>
        </w:rPr>
        <w:t>ого</w:t>
      </w:r>
      <w:r w:rsidRPr="007B3A05">
        <w:rPr>
          <w:rFonts w:cs="Calibri"/>
          <w:sz w:val="28"/>
          <w:szCs w:val="28"/>
        </w:rPr>
        <w:t xml:space="preserve"> представител</w:t>
      </w:r>
      <w:r>
        <w:rPr>
          <w:rFonts w:cs="Calibri"/>
          <w:sz w:val="28"/>
          <w:szCs w:val="28"/>
        </w:rPr>
        <w:t>я</w:t>
      </w:r>
      <w:r w:rsidRPr="007B3A05">
        <w:rPr>
          <w:rFonts w:cs="Calibri"/>
          <w:sz w:val="28"/>
          <w:szCs w:val="28"/>
        </w:rPr>
        <w:t xml:space="preserve"> кандидата по финансовым вопросам</w:t>
      </w:r>
      <w:r>
        <w:rPr>
          <w:rFonts w:cs="Calibri"/>
          <w:sz w:val="28"/>
          <w:szCs w:val="28"/>
        </w:rPr>
        <w:t>.</w:t>
      </w:r>
    </w:p>
    <w:p w:rsidR="008261D0" w:rsidRPr="007B3A05" w:rsidRDefault="008261D0" w:rsidP="008261D0">
      <w:pPr>
        <w:widowControl w:val="0"/>
        <w:numPr>
          <w:ilvl w:val="2"/>
          <w:numId w:val="3"/>
        </w:numPr>
        <w:autoSpaceDE w:val="0"/>
        <w:autoSpaceDN w:val="0"/>
        <w:adjustRightInd w:val="0"/>
        <w:spacing w:line="360" w:lineRule="auto"/>
        <w:ind w:left="0" w:firstLine="709"/>
        <w:jc w:val="both"/>
        <w:rPr>
          <w:rFonts w:cs="Calibri"/>
          <w:sz w:val="28"/>
          <w:szCs w:val="28"/>
        </w:rPr>
      </w:pPr>
      <w:r>
        <w:rPr>
          <w:rFonts w:cs="Calibri"/>
          <w:sz w:val="28"/>
          <w:szCs w:val="28"/>
        </w:rPr>
        <w:t>П</w:t>
      </w:r>
      <w:r w:rsidRPr="007B3A05">
        <w:rPr>
          <w:rFonts w:cs="Calibri"/>
          <w:sz w:val="28"/>
          <w:szCs w:val="28"/>
        </w:rPr>
        <w:t>ринимает документы при назначении члена Комиссии с правом совещательного голоса от кандидата, представившего в Комиссию документы для регистрации, от политической партии, выдвинувшей кандидата по одномандатному избирательному округу</w:t>
      </w:r>
      <w:r>
        <w:rPr>
          <w:rFonts w:cs="Calibri"/>
          <w:sz w:val="28"/>
          <w:szCs w:val="28"/>
        </w:rPr>
        <w:t>,</w:t>
      </w:r>
      <w:r w:rsidRPr="007B3A05">
        <w:rPr>
          <w:rFonts w:cs="Calibri"/>
          <w:sz w:val="28"/>
          <w:szCs w:val="28"/>
        </w:rPr>
        <w:t xml:space="preserve"> представившего</w:t>
      </w:r>
      <w:r>
        <w:rPr>
          <w:rFonts w:cs="Calibri"/>
          <w:sz w:val="28"/>
          <w:szCs w:val="28"/>
        </w:rPr>
        <w:t xml:space="preserve"> </w:t>
      </w:r>
      <w:r w:rsidRPr="007B3A05">
        <w:rPr>
          <w:rFonts w:cs="Calibri"/>
          <w:sz w:val="28"/>
          <w:szCs w:val="28"/>
        </w:rPr>
        <w:t>в Ком</w:t>
      </w:r>
      <w:r>
        <w:rPr>
          <w:rFonts w:cs="Calibri"/>
          <w:sz w:val="28"/>
          <w:szCs w:val="28"/>
        </w:rPr>
        <w:t>иссию документы для регистрации.</w:t>
      </w:r>
    </w:p>
    <w:p w:rsidR="008261D0" w:rsidRPr="00BD6F0D" w:rsidRDefault="008261D0" w:rsidP="008261D0">
      <w:pPr>
        <w:widowControl w:val="0"/>
        <w:numPr>
          <w:ilvl w:val="2"/>
          <w:numId w:val="3"/>
        </w:numPr>
        <w:autoSpaceDE w:val="0"/>
        <w:autoSpaceDN w:val="0"/>
        <w:adjustRightInd w:val="0"/>
        <w:spacing w:line="360" w:lineRule="auto"/>
        <w:ind w:left="0" w:firstLine="709"/>
        <w:jc w:val="both"/>
        <w:rPr>
          <w:rFonts w:cs="Calibri"/>
          <w:sz w:val="28"/>
          <w:szCs w:val="28"/>
        </w:rPr>
      </w:pPr>
      <w:r w:rsidRPr="00BD6F0D">
        <w:rPr>
          <w:rFonts w:cs="Calibri"/>
          <w:sz w:val="28"/>
          <w:szCs w:val="28"/>
        </w:rPr>
        <w:t xml:space="preserve">Во взаимодействии с контрольно-ревизионной службой при Комиссии готовит к опубликованию в периодических печатных изданиях и размещению на сайте Администрации </w:t>
      </w:r>
      <w:r>
        <w:rPr>
          <w:rFonts w:cs="Calibri"/>
          <w:sz w:val="28"/>
          <w:szCs w:val="28"/>
        </w:rPr>
        <w:t>Калининского</w:t>
      </w:r>
      <w:r w:rsidRPr="00BD6F0D">
        <w:rPr>
          <w:rFonts w:cs="Calibri"/>
          <w:sz w:val="28"/>
          <w:szCs w:val="28"/>
        </w:rPr>
        <w:t xml:space="preserve"> района города Челябинска информацию о кандидатах в порядке и объеме, предусмотренном нормативными актами ЦИК России, избирательной комиссией Челябинской области и территориальной избирательной комиссии </w:t>
      </w:r>
      <w:r>
        <w:rPr>
          <w:rFonts w:cs="Calibri"/>
          <w:sz w:val="28"/>
          <w:szCs w:val="28"/>
        </w:rPr>
        <w:t>Калининского</w:t>
      </w:r>
      <w:r w:rsidRPr="00BD6F0D">
        <w:rPr>
          <w:rFonts w:cs="Calibri"/>
          <w:sz w:val="28"/>
          <w:szCs w:val="28"/>
        </w:rPr>
        <w:t xml:space="preserve"> района города Челябинска; к направлению в средства массовой информации сведения о выявленных фактах недостоверности представленных кандидатами сведений.</w:t>
      </w:r>
    </w:p>
    <w:p w:rsidR="008261D0" w:rsidRPr="002B1F70" w:rsidRDefault="008261D0" w:rsidP="008261D0">
      <w:pPr>
        <w:widowControl w:val="0"/>
        <w:numPr>
          <w:ilvl w:val="2"/>
          <w:numId w:val="3"/>
        </w:numPr>
        <w:autoSpaceDE w:val="0"/>
        <w:autoSpaceDN w:val="0"/>
        <w:adjustRightInd w:val="0"/>
        <w:spacing w:line="360" w:lineRule="auto"/>
        <w:ind w:left="0" w:firstLine="709"/>
        <w:jc w:val="both"/>
        <w:rPr>
          <w:rFonts w:cs="Calibri"/>
          <w:sz w:val="28"/>
          <w:szCs w:val="28"/>
        </w:rPr>
      </w:pPr>
      <w:r>
        <w:rPr>
          <w:rFonts w:cs="Calibri"/>
          <w:sz w:val="28"/>
          <w:szCs w:val="28"/>
        </w:rPr>
        <w:t>Г</w:t>
      </w:r>
      <w:r w:rsidRPr="002B1F70">
        <w:rPr>
          <w:rFonts w:cs="Calibri"/>
          <w:sz w:val="28"/>
          <w:szCs w:val="28"/>
        </w:rPr>
        <w:t>отовит материалы, необходимые в случае обжалования решений Комиссии о регистрации либо об отказе в регистрации кандидатов, выдвинутых по одномандатным избирательным округам</w:t>
      </w:r>
      <w:r>
        <w:rPr>
          <w:rFonts w:cs="Calibri"/>
          <w:sz w:val="28"/>
          <w:szCs w:val="28"/>
        </w:rPr>
        <w:t>.</w:t>
      </w:r>
    </w:p>
    <w:p w:rsidR="008261D0" w:rsidRPr="007B3A05" w:rsidRDefault="008261D0" w:rsidP="008261D0">
      <w:pPr>
        <w:widowControl w:val="0"/>
        <w:numPr>
          <w:ilvl w:val="2"/>
          <w:numId w:val="3"/>
        </w:numPr>
        <w:autoSpaceDE w:val="0"/>
        <w:autoSpaceDN w:val="0"/>
        <w:adjustRightInd w:val="0"/>
        <w:spacing w:line="360" w:lineRule="auto"/>
        <w:ind w:left="0" w:firstLine="709"/>
        <w:jc w:val="both"/>
        <w:rPr>
          <w:rFonts w:cs="Calibri"/>
          <w:sz w:val="28"/>
          <w:szCs w:val="28"/>
        </w:rPr>
      </w:pPr>
      <w:r>
        <w:rPr>
          <w:rFonts w:cs="Calibri"/>
          <w:sz w:val="28"/>
          <w:szCs w:val="28"/>
        </w:rPr>
        <w:t>Готовит документы в связи с отказом кандидата от участия</w:t>
      </w:r>
      <w:r>
        <w:rPr>
          <w:rFonts w:cs="Calibri"/>
          <w:sz w:val="28"/>
          <w:szCs w:val="28"/>
        </w:rPr>
        <w:br/>
        <w:t xml:space="preserve">в выборах, в </w:t>
      </w:r>
      <w:r w:rsidRPr="007B3A05">
        <w:rPr>
          <w:rFonts w:cs="Calibri"/>
          <w:sz w:val="28"/>
          <w:szCs w:val="28"/>
        </w:rPr>
        <w:t>связи с отзывом кандидата политической партией</w:t>
      </w:r>
      <w:r>
        <w:rPr>
          <w:rFonts w:cs="Calibri"/>
          <w:sz w:val="28"/>
          <w:szCs w:val="28"/>
        </w:rPr>
        <w:t>.</w:t>
      </w:r>
    </w:p>
    <w:p w:rsidR="008261D0" w:rsidRPr="00BE74B2" w:rsidRDefault="008261D0" w:rsidP="008261D0">
      <w:pPr>
        <w:widowControl w:val="0"/>
        <w:numPr>
          <w:ilvl w:val="2"/>
          <w:numId w:val="3"/>
        </w:numPr>
        <w:autoSpaceDE w:val="0"/>
        <w:autoSpaceDN w:val="0"/>
        <w:adjustRightInd w:val="0"/>
        <w:spacing w:line="360" w:lineRule="auto"/>
        <w:ind w:left="0" w:firstLine="709"/>
        <w:jc w:val="both"/>
        <w:rPr>
          <w:rFonts w:cs="Calibri"/>
          <w:sz w:val="28"/>
          <w:szCs w:val="28"/>
        </w:rPr>
      </w:pPr>
      <w:r>
        <w:rPr>
          <w:rFonts w:cs="Calibri"/>
          <w:sz w:val="28"/>
          <w:szCs w:val="28"/>
        </w:rPr>
        <w:t>Г</w:t>
      </w:r>
      <w:r w:rsidRPr="007B3A05">
        <w:rPr>
          <w:rFonts w:cs="Calibri"/>
          <w:sz w:val="28"/>
          <w:szCs w:val="28"/>
        </w:rPr>
        <w:t>отовит документы для прекращения полномочий уполномоченн</w:t>
      </w:r>
      <w:r>
        <w:rPr>
          <w:rFonts w:cs="Calibri"/>
          <w:sz w:val="28"/>
          <w:szCs w:val="28"/>
        </w:rPr>
        <w:t>ого</w:t>
      </w:r>
      <w:r w:rsidRPr="007B3A05">
        <w:rPr>
          <w:rFonts w:cs="Calibri"/>
          <w:sz w:val="28"/>
          <w:szCs w:val="28"/>
        </w:rPr>
        <w:t xml:space="preserve"> представител</w:t>
      </w:r>
      <w:r>
        <w:rPr>
          <w:rFonts w:cs="Calibri"/>
          <w:sz w:val="28"/>
          <w:szCs w:val="28"/>
        </w:rPr>
        <w:t>я</w:t>
      </w:r>
      <w:r w:rsidRPr="007B3A05">
        <w:rPr>
          <w:rFonts w:cs="Calibri"/>
          <w:sz w:val="28"/>
          <w:szCs w:val="28"/>
        </w:rPr>
        <w:t xml:space="preserve"> кандидат</w:t>
      </w:r>
      <w:r>
        <w:rPr>
          <w:rFonts w:cs="Calibri"/>
          <w:sz w:val="28"/>
          <w:szCs w:val="28"/>
        </w:rPr>
        <w:t>а</w:t>
      </w:r>
      <w:r w:rsidRPr="007B3A05">
        <w:rPr>
          <w:rFonts w:cs="Calibri"/>
          <w:sz w:val="28"/>
          <w:szCs w:val="28"/>
        </w:rPr>
        <w:t xml:space="preserve"> по финансовым вопросам, аннулирования регистрации доверенных лиц кандидата в случае их отзыва кандидатом или сложения полномочий по собственной инициативе</w:t>
      </w:r>
      <w:r>
        <w:rPr>
          <w:rFonts w:cs="Calibri"/>
          <w:sz w:val="28"/>
          <w:szCs w:val="28"/>
        </w:rPr>
        <w:t>.</w:t>
      </w:r>
    </w:p>
    <w:p w:rsidR="008261D0" w:rsidRDefault="008261D0" w:rsidP="008261D0">
      <w:pPr>
        <w:widowControl w:val="0"/>
        <w:numPr>
          <w:ilvl w:val="2"/>
          <w:numId w:val="3"/>
        </w:numPr>
        <w:autoSpaceDE w:val="0"/>
        <w:autoSpaceDN w:val="0"/>
        <w:adjustRightInd w:val="0"/>
        <w:spacing w:line="360" w:lineRule="auto"/>
        <w:ind w:left="0" w:firstLine="709"/>
        <w:jc w:val="both"/>
        <w:rPr>
          <w:rFonts w:cs="Calibri"/>
          <w:sz w:val="28"/>
          <w:szCs w:val="28"/>
        </w:rPr>
      </w:pPr>
      <w:r>
        <w:rPr>
          <w:rFonts w:cs="Calibri"/>
          <w:sz w:val="28"/>
          <w:szCs w:val="28"/>
        </w:rPr>
        <w:t>П</w:t>
      </w:r>
      <w:r w:rsidRPr="0065041A">
        <w:rPr>
          <w:rFonts w:cs="Calibri"/>
          <w:sz w:val="28"/>
          <w:szCs w:val="28"/>
        </w:rPr>
        <w:t>ринимает иные документы, представляемые кандидатом (иным уполномоченным лицом)</w:t>
      </w:r>
      <w:r>
        <w:rPr>
          <w:rFonts w:cs="Calibri"/>
          <w:sz w:val="28"/>
          <w:szCs w:val="28"/>
        </w:rPr>
        <w:t>.</w:t>
      </w:r>
    </w:p>
    <w:p w:rsidR="008261D0" w:rsidRDefault="008261D0" w:rsidP="008261D0">
      <w:pPr>
        <w:widowControl w:val="0"/>
        <w:numPr>
          <w:ilvl w:val="2"/>
          <w:numId w:val="3"/>
        </w:numPr>
        <w:autoSpaceDE w:val="0"/>
        <w:autoSpaceDN w:val="0"/>
        <w:adjustRightInd w:val="0"/>
        <w:spacing w:line="360" w:lineRule="auto"/>
        <w:ind w:left="0" w:firstLine="709"/>
        <w:jc w:val="both"/>
        <w:rPr>
          <w:rFonts w:cs="Calibri"/>
          <w:sz w:val="28"/>
          <w:szCs w:val="28"/>
        </w:rPr>
      </w:pPr>
      <w:r>
        <w:rPr>
          <w:rFonts w:cs="Calibri"/>
          <w:sz w:val="28"/>
          <w:szCs w:val="28"/>
        </w:rPr>
        <w:t>В</w:t>
      </w:r>
      <w:r w:rsidRPr="0065041A">
        <w:rPr>
          <w:rFonts w:cs="Calibri"/>
          <w:sz w:val="28"/>
          <w:szCs w:val="28"/>
        </w:rPr>
        <w:t>ыдает кандидату (иному уполномоченному лицу) документ, подтверждающий прием</w:t>
      </w:r>
      <w:r>
        <w:rPr>
          <w:rFonts w:cs="Calibri"/>
          <w:sz w:val="28"/>
          <w:szCs w:val="28"/>
        </w:rPr>
        <w:t xml:space="preserve"> всех</w:t>
      </w:r>
      <w:r w:rsidRPr="0065041A">
        <w:rPr>
          <w:rFonts w:cs="Calibri"/>
          <w:sz w:val="28"/>
          <w:szCs w:val="28"/>
        </w:rPr>
        <w:t xml:space="preserve"> представленных в Комиссию документов</w:t>
      </w:r>
      <w:r>
        <w:rPr>
          <w:rFonts w:cs="Calibri"/>
          <w:sz w:val="28"/>
          <w:szCs w:val="28"/>
        </w:rPr>
        <w:t>,</w:t>
      </w:r>
      <w:r w:rsidRPr="0065041A">
        <w:rPr>
          <w:rFonts w:cs="Calibri"/>
          <w:sz w:val="28"/>
          <w:szCs w:val="28"/>
        </w:rPr>
        <w:t xml:space="preserve"> с указанием даты и времени начала и окончания приема</w:t>
      </w:r>
      <w:r>
        <w:rPr>
          <w:rFonts w:cs="Calibri"/>
          <w:sz w:val="28"/>
          <w:szCs w:val="28"/>
        </w:rPr>
        <w:t xml:space="preserve"> в соответствии с приложениями №№ 1-9.</w:t>
      </w:r>
    </w:p>
    <w:p w:rsidR="008261D0" w:rsidRPr="00B10F98" w:rsidRDefault="008261D0" w:rsidP="008261D0">
      <w:pPr>
        <w:widowControl w:val="0"/>
        <w:numPr>
          <w:ilvl w:val="2"/>
          <w:numId w:val="3"/>
        </w:numPr>
        <w:autoSpaceDE w:val="0"/>
        <w:autoSpaceDN w:val="0"/>
        <w:adjustRightInd w:val="0"/>
        <w:spacing w:line="360" w:lineRule="auto"/>
        <w:ind w:left="0" w:firstLine="709"/>
        <w:jc w:val="both"/>
        <w:rPr>
          <w:rFonts w:cs="Calibri"/>
          <w:sz w:val="28"/>
          <w:szCs w:val="28"/>
        </w:rPr>
      </w:pPr>
      <w:r>
        <w:rPr>
          <w:rFonts w:cs="Calibri"/>
          <w:sz w:val="28"/>
          <w:szCs w:val="28"/>
        </w:rPr>
        <w:t>Г</w:t>
      </w:r>
      <w:r w:rsidRPr="00B10F98">
        <w:rPr>
          <w:rFonts w:cs="Calibri"/>
          <w:sz w:val="28"/>
          <w:szCs w:val="28"/>
        </w:rPr>
        <w:t xml:space="preserve">отовит проекты решений Комиссии по направлениям </w:t>
      </w:r>
      <w:r w:rsidRPr="00B10F98">
        <w:rPr>
          <w:rFonts w:cs="Calibri"/>
          <w:sz w:val="28"/>
          <w:szCs w:val="28"/>
        </w:rPr>
        <w:lastRenderedPageBreak/>
        <w:t>деятельности Рабочей группы</w:t>
      </w:r>
      <w:r>
        <w:rPr>
          <w:rFonts w:cs="Calibri"/>
          <w:sz w:val="28"/>
          <w:szCs w:val="28"/>
        </w:rPr>
        <w:t>.</w:t>
      </w:r>
    </w:p>
    <w:p w:rsidR="008261D0" w:rsidRDefault="008261D0" w:rsidP="008261D0">
      <w:pPr>
        <w:widowControl w:val="0"/>
        <w:numPr>
          <w:ilvl w:val="2"/>
          <w:numId w:val="3"/>
        </w:numPr>
        <w:autoSpaceDE w:val="0"/>
        <w:autoSpaceDN w:val="0"/>
        <w:adjustRightInd w:val="0"/>
        <w:spacing w:line="360" w:lineRule="auto"/>
        <w:ind w:left="0" w:firstLine="709"/>
        <w:jc w:val="both"/>
        <w:rPr>
          <w:rFonts w:cs="Calibri"/>
          <w:sz w:val="28"/>
          <w:szCs w:val="28"/>
        </w:rPr>
      </w:pPr>
      <w:r>
        <w:rPr>
          <w:rFonts w:cs="Calibri"/>
          <w:sz w:val="28"/>
          <w:szCs w:val="28"/>
        </w:rPr>
        <w:t>О</w:t>
      </w:r>
      <w:r w:rsidRPr="00B10F98">
        <w:rPr>
          <w:rFonts w:cs="Calibri"/>
          <w:sz w:val="28"/>
          <w:szCs w:val="28"/>
        </w:rPr>
        <w:t>существляет иные полномочия в целях реализации возложенных на Рабочую группу задач.</w:t>
      </w:r>
    </w:p>
    <w:p w:rsidR="008261D0" w:rsidRDefault="008261D0" w:rsidP="008261D0">
      <w:pPr>
        <w:widowControl w:val="0"/>
        <w:numPr>
          <w:ilvl w:val="0"/>
          <w:numId w:val="1"/>
        </w:numPr>
        <w:autoSpaceDE w:val="0"/>
        <w:autoSpaceDN w:val="0"/>
        <w:adjustRightInd w:val="0"/>
        <w:spacing w:before="120" w:after="120" w:line="360" w:lineRule="auto"/>
        <w:ind w:left="0" w:firstLine="0"/>
        <w:jc w:val="center"/>
        <w:rPr>
          <w:rFonts w:cs="Calibri"/>
          <w:b/>
          <w:sz w:val="28"/>
          <w:szCs w:val="28"/>
        </w:rPr>
      </w:pPr>
      <w:r w:rsidRPr="00B10F98">
        <w:rPr>
          <w:rFonts w:cs="Calibri"/>
          <w:b/>
          <w:sz w:val="28"/>
          <w:szCs w:val="28"/>
        </w:rPr>
        <w:t>Состав и организация деятельности Рабочей группы</w:t>
      </w:r>
    </w:p>
    <w:p w:rsidR="008261D0" w:rsidRPr="00B10F98" w:rsidRDefault="008261D0" w:rsidP="008261D0">
      <w:pPr>
        <w:widowControl w:val="0"/>
        <w:numPr>
          <w:ilvl w:val="1"/>
          <w:numId w:val="1"/>
        </w:numPr>
        <w:autoSpaceDE w:val="0"/>
        <w:autoSpaceDN w:val="0"/>
        <w:adjustRightInd w:val="0"/>
        <w:spacing w:line="360" w:lineRule="auto"/>
        <w:ind w:left="0" w:firstLine="709"/>
        <w:jc w:val="both"/>
        <w:rPr>
          <w:rFonts w:cs="Calibri"/>
          <w:sz w:val="28"/>
          <w:szCs w:val="28"/>
        </w:rPr>
      </w:pPr>
      <w:r>
        <w:rPr>
          <w:rFonts w:cs="Calibri"/>
          <w:sz w:val="28"/>
          <w:szCs w:val="28"/>
        </w:rPr>
        <w:t xml:space="preserve">Состав </w:t>
      </w:r>
      <w:r w:rsidRPr="00B10F98">
        <w:rPr>
          <w:rFonts w:cs="Calibri"/>
          <w:sz w:val="28"/>
          <w:szCs w:val="28"/>
        </w:rPr>
        <w:t xml:space="preserve">Рабочей </w:t>
      </w:r>
      <w:r>
        <w:rPr>
          <w:rFonts w:cs="Calibri"/>
          <w:sz w:val="28"/>
          <w:szCs w:val="28"/>
        </w:rPr>
        <w:t xml:space="preserve">группы </w:t>
      </w:r>
      <w:r w:rsidRPr="00B10F98">
        <w:rPr>
          <w:rFonts w:cs="Calibri"/>
          <w:sz w:val="28"/>
          <w:szCs w:val="28"/>
        </w:rPr>
        <w:t>утверждается решением Комиссии. Из состава Рабочей группы назначаются руководитель Рабочей группы, заместител</w:t>
      </w:r>
      <w:r>
        <w:rPr>
          <w:rFonts w:cs="Calibri"/>
          <w:sz w:val="28"/>
          <w:szCs w:val="28"/>
        </w:rPr>
        <w:t>ь</w:t>
      </w:r>
      <w:r w:rsidRPr="00B10F98">
        <w:rPr>
          <w:rFonts w:cs="Calibri"/>
          <w:sz w:val="28"/>
          <w:szCs w:val="28"/>
        </w:rPr>
        <w:t xml:space="preserve"> руководителя Рабочей группы</w:t>
      </w:r>
      <w:r>
        <w:rPr>
          <w:rFonts w:cs="Calibri"/>
          <w:sz w:val="28"/>
          <w:szCs w:val="28"/>
        </w:rPr>
        <w:t>,</w:t>
      </w:r>
      <w:r w:rsidRPr="00B10F98">
        <w:rPr>
          <w:rFonts w:cs="Calibri"/>
          <w:sz w:val="28"/>
          <w:szCs w:val="28"/>
        </w:rPr>
        <w:t xml:space="preserve"> </w:t>
      </w:r>
      <w:r>
        <w:rPr>
          <w:rFonts w:cs="Calibri"/>
          <w:sz w:val="28"/>
          <w:szCs w:val="28"/>
        </w:rPr>
        <w:t>являющиеся членами Комиссии</w:t>
      </w:r>
      <w:r w:rsidRPr="00B10F98">
        <w:rPr>
          <w:rFonts w:cs="Calibri"/>
          <w:sz w:val="28"/>
          <w:szCs w:val="28"/>
        </w:rPr>
        <w:t>. В состав Рабочей группы входят члены Комиссии с правом решающего голоса</w:t>
      </w:r>
      <w:r w:rsidRPr="00876566">
        <w:rPr>
          <w:rFonts w:cs="Calibri"/>
          <w:sz w:val="28"/>
          <w:szCs w:val="28"/>
        </w:rPr>
        <w:t>. В составе Рабочей группы</w:t>
      </w:r>
      <w:r w:rsidRPr="00B10F98">
        <w:rPr>
          <w:rFonts w:cs="Calibri"/>
          <w:sz w:val="28"/>
          <w:szCs w:val="28"/>
        </w:rPr>
        <w:t xml:space="preserve"> могут быть образованы подгруппы по направлениям деятельности</w:t>
      </w:r>
      <w:r>
        <w:rPr>
          <w:rFonts w:cs="Calibri"/>
          <w:i/>
          <w:sz w:val="28"/>
          <w:szCs w:val="28"/>
        </w:rPr>
        <w:t>.</w:t>
      </w:r>
    </w:p>
    <w:p w:rsidR="008261D0" w:rsidRDefault="008261D0" w:rsidP="008261D0">
      <w:pPr>
        <w:widowControl w:val="0"/>
        <w:numPr>
          <w:ilvl w:val="1"/>
          <w:numId w:val="1"/>
        </w:numPr>
        <w:autoSpaceDE w:val="0"/>
        <w:autoSpaceDN w:val="0"/>
        <w:adjustRightInd w:val="0"/>
        <w:spacing w:line="360" w:lineRule="auto"/>
        <w:ind w:left="0" w:firstLine="709"/>
        <w:jc w:val="both"/>
        <w:rPr>
          <w:rFonts w:cs="Calibri"/>
          <w:sz w:val="28"/>
          <w:szCs w:val="28"/>
        </w:rPr>
      </w:pPr>
      <w:r w:rsidRPr="00B10F98">
        <w:rPr>
          <w:rFonts w:cs="Calibri"/>
          <w:sz w:val="28"/>
          <w:szCs w:val="28"/>
        </w:rPr>
        <w:t>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w:t>
      </w:r>
      <w:r>
        <w:rPr>
          <w:rFonts w:cs="Calibri"/>
          <w:sz w:val="28"/>
          <w:szCs w:val="28"/>
        </w:rPr>
        <w:t>.</w:t>
      </w:r>
    </w:p>
    <w:p w:rsidR="008261D0" w:rsidRPr="00511D73" w:rsidRDefault="008261D0" w:rsidP="008261D0">
      <w:pPr>
        <w:widowControl w:val="0"/>
        <w:numPr>
          <w:ilvl w:val="1"/>
          <w:numId w:val="1"/>
        </w:numPr>
        <w:autoSpaceDE w:val="0"/>
        <w:autoSpaceDN w:val="0"/>
        <w:adjustRightInd w:val="0"/>
        <w:spacing w:line="360" w:lineRule="auto"/>
        <w:ind w:left="0" w:firstLine="709"/>
        <w:jc w:val="both"/>
        <w:rPr>
          <w:rFonts w:cs="Calibri"/>
          <w:sz w:val="28"/>
          <w:szCs w:val="28"/>
        </w:rPr>
      </w:pPr>
      <w:r>
        <w:rPr>
          <w:rFonts w:cs="Calibri"/>
          <w:sz w:val="28"/>
          <w:szCs w:val="28"/>
        </w:rPr>
        <w:t>Р</w:t>
      </w:r>
      <w:r w:rsidRPr="00B10F98">
        <w:rPr>
          <w:rFonts w:cs="Calibri"/>
          <w:sz w:val="28"/>
          <w:szCs w:val="28"/>
        </w:rPr>
        <w:t xml:space="preserve">уководитель Рабочей группы </w:t>
      </w:r>
      <w:r>
        <w:rPr>
          <w:rFonts w:cs="Calibri"/>
          <w:sz w:val="28"/>
          <w:szCs w:val="28"/>
        </w:rPr>
        <w:t>проводит з</w:t>
      </w:r>
      <w:r w:rsidRPr="00B10F98">
        <w:rPr>
          <w:rFonts w:cs="Calibri"/>
          <w:sz w:val="28"/>
          <w:szCs w:val="28"/>
        </w:rPr>
        <w:t>аседани</w:t>
      </w:r>
      <w:r>
        <w:rPr>
          <w:rFonts w:cs="Calibri"/>
          <w:sz w:val="28"/>
          <w:szCs w:val="28"/>
        </w:rPr>
        <w:t>я</w:t>
      </w:r>
      <w:r w:rsidRPr="00B10F98">
        <w:rPr>
          <w:rFonts w:cs="Calibri"/>
          <w:sz w:val="28"/>
          <w:szCs w:val="28"/>
        </w:rPr>
        <w:t xml:space="preserve"> </w:t>
      </w:r>
      <w:r>
        <w:rPr>
          <w:rFonts w:cs="Calibri"/>
          <w:sz w:val="28"/>
          <w:szCs w:val="28"/>
        </w:rPr>
        <w:t>Р</w:t>
      </w:r>
      <w:r w:rsidRPr="00B10F98">
        <w:rPr>
          <w:rFonts w:cs="Calibri"/>
          <w:sz w:val="28"/>
          <w:szCs w:val="28"/>
        </w:rPr>
        <w:t xml:space="preserve">абочей группы по мере необходимости. Заседание </w:t>
      </w:r>
      <w:r>
        <w:rPr>
          <w:rFonts w:cs="Calibri"/>
          <w:sz w:val="28"/>
          <w:szCs w:val="28"/>
        </w:rPr>
        <w:t>Р</w:t>
      </w:r>
      <w:r w:rsidRPr="00B10F98">
        <w:rPr>
          <w:rFonts w:cs="Calibri"/>
          <w:sz w:val="28"/>
          <w:szCs w:val="28"/>
        </w:rPr>
        <w:t>абочей группы является прав</w:t>
      </w:r>
      <w:r>
        <w:rPr>
          <w:rFonts w:cs="Calibri"/>
          <w:sz w:val="28"/>
          <w:szCs w:val="28"/>
        </w:rPr>
        <w:t>омочным, если на нем присутствую</w:t>
      </w:r>
      <w:r w:rsidRPr="00B10F98">
        <w:rPr>
          <w:rFonts w:cs="Calibri"/>
          <w:sz w:val="28"/>
          <w:szCs w:val="28"/>
        </w:rPr>
        <w:t>т более половины от установленного числа членов Рабочей группы</w:t>
      </w:r>
      <w:r>
        <w:rPr>
          <w:rFonts w:cs="Calibri"/>
          <w:sz w:val="28"/>
          <w:szCs w:val="28"/>
        </w:rPr>
        <w:t>, являющихся членами Комиссии с правом решающего голоса</w:t>
      </w:r>
      <w:r w:rsidRPr="00B10F98">
        <w:rPr>
          <w:rFonts w:cs="Calibri"/>
          <w:sz w:val="28"/>
          <w:szCs w:val="28"/>
        </w:rPr>
        <w:t xml:space="preserve">. На заседании Рабочей группы вправе присутствовать, выступать и задавать вопросы, вносить предложения члены Комиссии с правом решающего голоса, не являющиеся членами Рабочей группы, члены Комиссии с правом совещательного голоса, кандидаты (иные уполномоченные лица), </w:t>
      </w:r>
      <w:r>
        <w:rPr>
          <w:rFonts w:cs="Calibri"/>
          <w:sz w:val="28"/>
          <w:szCs w:val="28"/>
        </w:rPr>
        <w:t xml:space="preserve">уполномоченные </w:t>
      </w:r>
      <w:r w:rsidRPr="00B10F98">
        <w:rPr>
          <w:rFonts w:cs="Calibri"/>
          <w:sz w:val="28"/>
          <w:szCs w:val="28"/>
        </w:rPr>
        <w:t>представители политических партий. Решения Рабочей группы принимаются большинством голосов членов Комиссии с правом решающего голоса, являющихся членами Рабочей группы.</w:t>
      </w:r>
    </w:p>
    <w:p w:rsidR="002D4C97" w:rsidRDefault="008261D0" w:rsidP="00524861">
      <w:pPr>
        <w:widowControl w:val="0"/>
        <w:numPr>
          <w:ilvl w:val="1"/>
          <w:numId w:val="1"/>
        </w:numPr>
        <w:autoSpaceDE w:val="0"/>
        <w:autoSpaceDN w:val="0"/>
        <w:adjustRightInd w:val="0"/>
        <w:spacing w:line="360" w:lineRule="auto"/>
        <w:ind w:left="0" w:firstLine="709"/>
        <w:jc w:val="both"/>
        <w:rPr>
          <w:rFonts w:cs="Calibri"/>
          <w:sz w:val="28"/>
          <w:szCs w:val="28"/>
        </w:rPr>
      </w:pPr>
      <w:r w:rsidRPr="00CA17D6">
        <w:rPr>
          <w:rFonts w:cs="Calibri"/>
          <w:sz w:val="28"/>
          <w:szCs w:val="28"/>
        </w:rPr>
        <w:t>Руководитель Рабочей группы или по его поручению заместитель руководителя Рабочей группы, или член рабочей группы – член Комиссии на заседании Комиссии представляет подготовленные на основании документов</w:t>
      </w:r>
      <w:r w:rsidRPr="00CA17D6">
        <w:rPr>
          <w:rFonts w:cs="Calibri"/>
          <w:sz w:val="28"/>
          <w:szCs w:val="28"/>
        </w:rPr>
        <w:br/>
        <w:t>Рабочей группы проекты решений Комиссии. В отсутствие руководителя Рабочей группы его полномочия исполняет заместитель руководителя Рабочей группы.</w:t>
      </w:r>
      <w:bookmarkStart w:id="1" w:name="Par51"/>
      <w:bookmarkEnd w:id="1"/>
    </w:p>
    <w:p w:rsidR="008B6554" w:rsidRDefault="008B6554" w:rsidP="008B6554">
      <w:pPr>
        <w:spacing w:after="120"/>
        <w:ind w:left="5188"/>
        <w:jc w:val="center"/>
      </w:pPr>
      <w:r>
        <w:rPr>
          <w:sz w:val="16"/>
          <w:szCs w:val="16"/>
        </w:rPr>
        <w:lastRenderedPageBreak/>
        <w:t>Приложение № 2</w:t>
      </w:r>
      <w:r w:rsidRPr="006F7817">
        <w:rPr>
          <w:sz w:val="16"/>
          <w:szCs w:val="16"/>
        </w:rPr>
        <w:br/>
      </w:r>
      <w:r w:rsidRPr="006249BB">
        <w:rPr>
          <w:sz w:val="16"/>
          <w:szCs w:val="16"/>
        </w:rPr>
        <w:t>к Положению о Рабочей группе по приему и проверке избирательных документов, представляемых при выдвижении и регистрации кандидатами в окружные избирательные комиссии при проведении дополнительных выборов депутатов Совета депутатов Калининского района города Челябинска по одномандатным избирательным округам № 6, 11, 18, 21</w:t>
      </w:r>
    </w:p>
    <w:p w:rsidR="008B6554" w:rsidRDefault="008B6554" w:rsidP="008B6554"/>
    <w:tbl>
      <w:tblPr>
        <w:tblW w:w="0" w:type="auto"/>
        <w:jc w:val="right"/>
        <w:tblLayout w:type="fixed"/>
        <w:tblCellMar>
          <w:left w:w="28" w:type="dxa"/>
          <w:right w:w="28" w:type="dxa"/>
        </w:tblCellMar>
        <w:tblLook w:val="0000" w:firstRow="0" w:lastRow="0" w:firstColumn="0" w:lastColumn="0" w:noHBand="0" w:noVBand="0"/>
      </w:tblPr>
      <w:tblGrid>
        <w:gridCol w:w="4139"/>
        <w:gridCol w:w="397"/>
        <w:gridCol w:w="227"/>
        <w:gridCol w:w="1134"/>
        <w:gridCol w:w="369"/>
        <w:gridCol w:w="340"/>
        <w:gridCol w:w="567"/>
      </w:tblGrid>
      <w:tr w:rsidR="008B6554" w:rsidTr="0048395C">
        <w:tblPrEx>
          <w:tblCellMar>
            <w:top w:w="0" w:type="dxa"/>
            <w:bottom w:w="0" w:type="dxa"/>
          </w:tblCellMar>
        </w:tblPrEx>
        <w:trPr>
          <w:jc w:val="right"/>
        </w:trPr>
        <w:tc>
          <w:tcPr>
            <w:tcW w:w="4139" w:type="dxa"/>
            <w:tcBorders>
              <w:top w:val="nil"/>
              <w:left w:val="nil"/>
              <w:bottom w:val="nil"/>
              <w:right w:val="nil"/>
            </w:tcBorders>
            <w:vAlign w:val="bottom"/>
          </w:tcPr>
          <w:p w:rsidR="008B6554" w:rsidRDefault="008B6554" w:rsidP="0048395C">
            <w:pPr>
              <w:jc w:val="right"/>
              <w:rPr>
                <w:sz w:val="22"/>
                <w:szCs w:val="22"/>
              </w:rPr>
            </w:pPr>
            <w:r>
              <w:rPr>
                <w:sz w:val="22"/>
                <w:szCs w:val="22"/>
              </w:rPr>
              <w:t>Дата и время представления документов: “</w:t>
            </w:r>
          </w:p>
        </w:tc>
        <w:tc>
          <w:tcPr>
            <w:tcW w:w="397" w:type="dxa"/>
            <w:tcBorders>
              <w:top w:val="nil"/>
              <w:left w:val="nil"/>
              <w:bottom w:val="single" w:sz="4" w:space="0" w:color="auto"/>
              <w:right w:val="nil"/>
            </w:tcBorders>
            <w:vAlign w:val="bottom"/>
          </w:tcPr>
          <w:p w:rsidR="008B6554" w:rsidRDefault="008B6554" w:rsidP="0048395C">
            <w:pPr>
              <w:jc w:val="center"/>
              <w:rPr>
                <w:sz w:val="22"/>
                <w:szCs w:val="22"/>
              </w:rPr>
            </w:pPr>
          </w:p>
        </w:tc>
        <w:tc>
          <w:tcPr>
            <w:tcW w:w="227" w:type="dxa"/>
            <w:tcBorders>
              <w:top w:val="nil"/>
              <w:left w:val="nil"/>
              <w:bottom w:val="nil"/>
              <w:right w:val="nil"/>
            </w:tcBorders>
            <w:vAlign w:val="bottom"/>
          </w:tcPr>
          <w:p w:rsidR="008B6554" w:rsidRDefault="008B6554" w:rsidP="0048395C">
            <w:pPr>
              <w:rPr>
                <w:sz w:val="22"/>
                <w:szCs w:val="22"/>
              </w:rPr>
            </w:pPr>
            <w:r>
              <w:rPr>
                <w:sz w:val="22"/>
                <w:szCs w:val="22"/>
              </w:rPr>
              <w:t>”</w:t>
            </w:r>
          </w:p>
        </w:tc>
        <w:tc>
          <w:tcPr>
            <w:tcW w:w="1134" w:type="dxa"/>
            <w:tcBorders>
              <w:top w:val="nil"/>
              <w:left w:val="nil"/>
              <w:bottom w:val="single" w:sz="4" w:space="0" w:color="auto"/>
              <w:right w:val="nil"/>
            </w:tcBorders>
            <w:vAlign w:val="bottom"/>
          </w:tcPr>
          <w:p w:rsidR="008B6554" w:rsidRDefault="008B6554" w:rsidP="0048395C">
            <w:pPr>
              <w:jc w:val="center"/>
              <w:rPr>
                <w:sz w:val="22"/>
                <w:szCs w:val="22"/>
              </w:rPr>
            </w:pPr>
          </w:p>
        </w:tc>
        <w:tc>
          <w:tcPr>
            <w:tcW w:w="369" w:type="dxa"/>
            <w:tcBorders>
              <w:top w:val="nil"/>
              <w:left w:val="nil"/>
              <w:bottom w:val="nil"/>
              <w:right w:val="nil"/>
            </w:tcBorders>
            <w:vAlign w:val="bottom"/>
          </w:tcPr>
          <w:p w:rsidR="008B6554" w:rsidRDefault="008B6554" w:rsidP="0048395C">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8B6554" w:rsidRDefault="008B6554" w:rsidP="0048395C">
            <w:pPr>
              <w:rPr>
                <w:sz w:val="22"/>
                <w:szCs w:val="22"/>
              </w:rPr>
            </w:pPr>
            <w:r>
              <w:rPr>
                <w:sz w:val="22"/>
                <w:szCs w:val="22"/>
              </w:rPr>
              <w:t>21</w:t>
            </w:r>
          </w:p>
        </w:tc>
        <w:tc>
          <w:tcPr>
            <w:tcW w:w="567" w:type="dxa"/>
            <w:tcBorders>
              <w:top w:val="nil"/>
              <w:left w:val="nil"/>
              <w:bottom w:val="nil"/>
              <w:right w:val="nil"/>
            </w:tcBorders>
            <w:vAlign w:val="bottom"/>
          </w:tcPr>
          <w:p w:rsidR="008B6554" w:rsidRDefault="008B6554" w:rsidP="0048395C">
            <w:pPr>
              <w:ind w:left="57"/>
              <w:rPr>
                <w:sz w:val="22"/>
                <w:szCs w:val="22"/>
              </w:rPr>
            </w:pPr>
            <w:r>
              <w:rPr>
                <w:sz w:val="22"/>
                <w:szCs w:val="22"/>
              </w:rPr>
              <w:t>года</w:t>
            </w:r>
          </w:p>
        </w:tc>
      </w:tr>
    </w:tbl>
    <w:p w:rsidR="008B6554" w:rsidRDefault="008B6554" w:rsidP="008B6554">
      <w:pPr>
        <w:jc w:val="right"/>
        <w:rPr>
          <w:sz w:val="2"/>
          <w:szCs w:val="2"/>
          <w:lang w:val="en-US"/>
        </w:rPr>
      </w:pPr>
    </w:p>
    <w:tbl>
      <w:tblPr>
        <w:tblW w:w="0" w:type="auto"/>
        <w:jc w:val="right"/>
        <w:tblLayout w:type="fixed"/>
        <w:tblCellMar>
          <w:left w:w="28" w:type="dxa"/>
          <w:right w:w="28" w:type="dxa"/>
        </w:tblCellMar>
        <w:tblLook w:val="0000" w:firstRow="0" w:lastRow="0" w:firstColumn="0" w:lastColumn="0" w:noHBand="0" w:noVBand="0"/>
      </w:tblPr>
      <w:tblGrid>
        <w:gridCol w:w="567"/>
        <w:gridCol w:w="567"/>
        <w:gridCol w:w="567"/>
        <w:gridCol w:w="567"/>
      </w:tblGrid>
      <w:tr w:rsidR="008B6554" w:rsidTr="0048395C">
        <w:tblPrEx>
          <w:tblCellMar>
            <w:top w:w="0" w:type="dxa"/>
            <w:bottom w:w="0" w:type="dxa"/>
          </w:tblCellMar>
        </w:tblPrEx>
        <w:trPr>
          <w:jc w:val="right"/>
        </w:trPr>
        <w:tc>
          <w:tcPr>
            <w:tcW w:w="567" w:type="dxa"/>
            <w:tcBorders>
              <w:top w:val="nil"/>
              <w:left w:val="nil"/>
              <w:bottom w:val="single" w:sz="4" w:space="0" w:color="auto"/>
              <w:right w:val="nil"/>
            </w:tcBorders>
            <w:vAlign w:val="bottom"/>
          </w:tcPr>
          <w:p w:rsidR="008B6554" w:rsidRDefault="008B6554" w:rsidP="0048395C">
            <w:pPr>
              <w:jc w:val="center"/>
              <w:rPr>
                <w:sz w:val="22"/>
                <w:szCs w:val="22"/>
              </w:rPr>
            </w:pPr>
          </w:p>
        </w:tc>
        <w:tc>
          <w:tcPr>
            <w:tcW w:w="567" w:type="dxa"/>
            <w:tcBorders>
              <w:top w:val="nil"/>
              <w:left w:val="nil"/>
              <w:bottom w:val="nil"/>
              <w:right w:val="nil"/>
            </w:tcBorders>
            <w:vAlign w:val="bottom"/>
          </w:tcPr>
          <w:p w:rsidR="008B6554" w:rsidRDefault="008B6554" w:rsidP="0048395C">
            <w:pPr>
              <w:jc w:val="center"/>
              <w:rPr>
                <w:sz w:val="22"/>
                <w:szCs w:val="22"/>
              </w:rPr>
            </w:pPr>
            <w:r>
              <w:rPr>
                <w:sz w:val="22"/>
                <w:szCs w:val="22"/>
              </w:rPr>
              <w:t>час.</w:t>
            </w:r>
          </w:p>
        </w:tc>
        <w:tc>
          <w:tcPr>
            <w:tcW w:w="567" w:type="dxa"/>
            <w:tcBorders>
              <w:top w:val="nil"/>
              <w:left w:val="nil"/>
              <w:bottom w:val="single" w:sz="4" w:space="0" w:color="auto"/>
              <w:right w:val="nil"/>
            </w:tcBorders>
            <w:vAlign w:val="bottom"/>
          </w:tcPr>
          <w:p w:rsidR="008B6554" w:rsidRDefault="008B6554" w:rsidP="0048395C">
            <w:pPr>
              <w:jc w:val="center"/>
              <w:rPr>
                <w:sz w:val="22"/>
                <w:szCs w:val="22"/>
              </w:rPr>
            </w:pPr>
          </w:p>
        </w:tc>
        <w:tc>
          <w:tcPr>
            <w:tcW w:w="567" w:type="dxa"/>
            <w:tcBorders>
              <w:top w:val="nil"/>
              <w:left w:val="nil"/>
              <w:bottom w:val="nil"/>
              <w:right w:val="nil"/>
            </w:tcBorders>
            <w:vAlign w:val="bottom"/>
          </w:tcPr>
          <w:p w:rsidR="008B6554" w:rsidRDefault="008B6554" w:rsidP="0048395C">
            <w:pPr>
              <w:ind w:left="57"/>
              <w:rPr>
                <w:sz w:val="22"/>
                <w:szCs w:val="22"/>
              </w:rPr>
            </w:pPr>
            <w:r>
              <w:rPr>
                <w:sz w:val="22"/>
                <w:szCs w:val="22"/>
              </w:rPr>
              <w:t>мин.</w:t>
            </w:r>
          </w:p>
        </w:tc>
      </w:tr>
    </w:tbl>
    <w:p w:rsidR="008B6554" w:rsidRDefault="008B6554" w:rsidP="008B6554">
      <w:pPr>
        <w:jc w:val="right"/>
        <w:rPr>
          <w:sz w:val="22"/>
          <w:szCs w:val="22"/>
          <w:lang w:val="en-US"/>
        </w:rPr>
      </w:pPr>
    </w:p>
    <w:tbl>
      <w:tblPr>
        <w:tblW w:w="0" w:type="auto"/>
        <w:jc w:val="right"/>
        <w:tblLayout w:type="fixed"/>
        <w:tblCellMar>
          <w:left w:w="28" w:type="dxa"/>
          <w:right w:w="28" w:type="dxa"/>
        </w:tblCellMar>
        <w:tblLook w:val="0000" w:firstRow="0" w:lastRow="0" w:firstColumn="0" w:lastColumn="0" w:noHBand="0" w:noVBand="0"/>
      </w:tblPr>
      <w:tblGrid>
        <w:gridCol w:w="4139"/>
        <w:gridCol w:w="397"/>
        <w:gridCol w:w="227"/>
        <w:gridCol w:w="1134"/>
        <w:gridCol w:w="369"/>
        <w:gridCol w:w="340"/>
        <w:gridCol w:w="567"/>
      </w:tblGrid>
      <w:tr w:rsidR="008B6554" w:rsidTr="0048395C">
        <w:tblPrEx>
          <w:tblCellMar>
            <w:top w:w="0" w:type="dxa"/>
            <w:bottom w:w="0" w:type="dxa"/>
          </w:tblCellMar>
        </w:tblPrEx>
        <w:trPr>
          <w:jc w:val="right"/>
        </w:trPr>
        <w:tc>
          <w:tcPr>
            <w:tcW w:w="4139" w:type="dxa"/>
            <w:tcBorders>
              <w:top w:val="nil"/>
              <w:left w:val="nil"/>
              <w:bottom w:val="nil"/>
              <w:right w:val="nil"/>
            </w:tcBorders>
            <w:vAlign w:val="bottom"/>
          </w:tcPr>
          <w:p w:rsidR="008B6554" w:rsidRDefault="008B6554" w:rsidP="0048395C">
            <w:pPr>
              <w:jc w:val="right"/>
              <w:rPr>
                <w:sz w:val="22"/>
                <w:szCs w:val="22"/>
              </w:rPr>
            </w:pPr>
            <w:r>
              <w:rPr>
                <w:sz w:val="22"/>
                <w:szCs w:val="22"/>
              </w:rPr>
              <w:t>Дата и время начала приема документов: “</w:t>
            </w:r>
          </w:p>
        </w:tc>
        <w:tc>
          <w:tcPr>
            <w:tcW w:w="397" w:type="dxa"/>
            <w:tcBorders>
              <w:top w:val="nil"/>
              <w:left w:val="nil"/>
              <w:bottom w:val="single" w:sz="4" w:space="0" w:color="auto"/>
              <w:right w:val="nil"/>
            </w:tcBorders>
            <w:vAlign w:val="bottom"/>
          </w:tcPr>
          <w:p w:rsidR="008B6554" w:rsidRDefault="008B6554" w:rsidP="0048395C">
            <w:pPr>
              <w:jc w:val="center"/>
              <w:rPr>
                <w:sz w:val="22"/>
                <w:szCs w:val="22"/>
              </w:rPr>
            </w:pPr>
          </w:p>
        </w:tc>
        <w:tc>
          <w:tcPr>
            <w:tcW w:w="227" w:type="dxa"/>
            <w:tcBorders>
              <w:top w:val="nil"/>
              <w:left w:val="nil"/>
              <w:bottom w:val="nil"/>
              <w:right w:val="nil"/>
            </w:tcBorders>
            <w:vAlign w:val="bottom"/>
          </w:tcPr>
          <w:p w:rsidR="008B6554" w:rsidRDefault="008B6554" w:rsidP="0048395C">
            <w:pPr>
              <w:rPr>
                <w:sz w:val="22"/>
                <w:szCs w:val="22"/>
              </w:rPr>
            </w:pPr>
            <w:r>
              <w:rPr>
                <w:sz w:val="22"/>
                <w:szCs w:val="22"/>
              </w:rPr>
              <w:t>”</w:t>
            </w:r>
          </w:p>
        </w:tc>
        <w:tc>
          <w:tcPr>
            <w:tcW w:w="1134" w:type="dxa"/>
            <w:tcBorders>
              <w:top w:val="nil"/>
              <w:left w:val="nil"/>
              <w:bottom w:val="single" w:sz="4" w:space="0" w:color="auto"/>
              <w:right w:val="nil"/>
            </w:tcBorders>
            <w:vAlign w:val="bottom"/>
          </w:tcPr>
          <w:p w:rsidR="008B6554" w:rsidRDefault="008B6554" w:rsidP="0048395C">
            <w:pPr>
              <w:jc w:val="center"/>
              <w:rPr>
                <w:sz w:val="22"/>
                <w:szCs w:val="22"/>
              </w:rPr>
            </w:pPr>
          </w:p>
        </w:tc>
        <w:tc>
          <w:tcPr>
            <w:tcW w:w="369" w:type="dxa"/>
            <w:tcBorders>
              <w:top w:val="nil"/>
              <w:left w:val="nil"/>
              <w:bottom w:val="nil"/>
              <w:right w:val="nil"/>
            </w:tcBorders>
            <w:vAlign w:val="bottom"/>
          </w:tcPr>
          <w:p w:rsidR="008B6554" w:rsidRDefault="008B6554" w:rsidP="0048395C">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8B6554" w:rsidRDefault="008B6554" w:rsidP="0048395C">
            <w:pPr>
              <w:rPr>
                <w:sz w:val="22"/>
                <w:szCs w:val="22"/>
              </w:rPr>
            </w:pPr>
            <w:r>
              <w:rPr>
                <w:sz w:val="22"/>
                <w:szCs w:val="22"/>
              </w:rPr>
              <w:t>21</w:t>
            </w:r>
          </w:p>
        </w:tc>
        <w:tc>
          <w:tcPr>
            <w:tcW w:w="567" w:type="dxa"/>
            <w:tcBorders>
              <w:top w:val="nil"/>
              <w:left w:val="nil"/>
              <w:bottom w:val="nil"/>
              <w:right w:val="nil"/>
            </w:tcBorders>
            <w:vAlign w:val="bottom"/>
          </w:tcPr>
          <w:p w:rsidR="008B6554" w:rsidRDefault="008B6554" w:rsidP="0048395C">
            <w:pPr>
              <w:ind w:left="57"/>
              <w:rPr>
                <w:sz w:val="22"/>
                <w:szCs w:val="22"/>
              </w:rPr>
            </w:pPr>
            <w:r>
              <w:rPr>
                <w:sz w:val="22"/>
                <w:szCs w:val="22"/>
              </w:rPr>
              <w:t>года</w:t>
            </w:r>
          </w:p>
        </w:tc>
      </w:tr>
    </w:tbl>
    <w:p w:rsidR="008B6554" w:rsidRDefault="008B6554" w:rsidP="008B6554">
      <w:pPr>
        <w:jc w:val="right"/>
        <w:rPr>
          <w:sz w:val="2"/>
          <w:szCs w:val="2"/>
          <w:lang w:val="en-US"/>
        </w:rPr>
      </w:pPr>
    </w:p>
    <w:tbl>
      <w:tblPr>
        <w:tblW w:w="0" w:type="auto"/>
        <w:jc w:val="right"/>
        <w:tblLayout w:type="fixed"/>
        <w:tblCellMar>
          <w:left w:w="28" w:type="dxa"/>
          <w:right w:w="28" w:type="dxa"/>
        </w:tblCellMar>
        <w:tblLook w:val="0000" w:firstRow="0" w:lastRow="0" w:firstColumn="0" w:lastColumn="0" w:noHBand="0" w:noVBand="0"/>
      </w:tblPr>
      <w:tblGrid>
        <w:gridCol w:w="567"/>
        <w:gridCol w:w="567"/>
        <w:gridCol w:w="567"/>
        <w:gridCol w:w="567"/>
      </w:tblGrid>
      <w:tr w:rsidR="008B6554" w:rsidTr="0048395C">
        <w:tblPrEx>
          <w:tblCellMar>
            <w:top w:w="0" w:type="dxa"/>
            <w:bottom w:w="0" w:type="dxa"/>
          </w:tblCellMar>
        </w:tblPrEx>
        <w:trPr>
          <w:jc w:val="right"/>
        </w:trPr>
        <w:tc>
          <w:tcPr>
            <w:tcW w:w="567" w:type="dxa"/>
            <w:tcBorders>
              <w:top w:val="nil"/>
              <w:left w:val="nil"/>
              <w:bottom w:val="single" w:sz="4" w:space="0" w:color="auto"/>
              <w:right w:val="nil"/>
            </w:tcBorders>
            <w:vAlign w:val="bottom"/>
          </w:tcPr>
          <w:p w:rsidR="008B6554" w:rsidRDefault="008B6554" w:rsidP="0048395C">
            <w:pPr>
              <w:jc w:val="center"/>
              <w:rPr>
                <w:sz w:val="22"/>
                <w:szCs w:val="22"/>
              </w:rPr>
            </w:pPr>
          </w:p>
        </w:tc>
        <w:tc>
          <w:tcPr>
            <w:tcW w:w="567" w:type="dxa"/>
            <w:tcBorders>
              <w:top w:val="nil"/>
              <w:left w:val="nil"/>
              <w:bottom w:val="nil"/>
              <w:right w:val="nil"/>
            </w:tcBorders>
            <w:vAlign w:val="bottom"/>
          </w:tcPr>
          <w:p w:rsidR="008B6554" w:rsidRDefault="008B6554" w:rsidP="0048395C">
            <w:pPr>
              <w:jc w:val="center"/>
              <w:rPr>
                <w:sz w:val="22"/>
                <w:szCs w:val="22"/>
              </w:rPr>
            </w:pPr>
            <w:r>
              <w:rPr>
                <w:sz w:val="22"/>
                <w:szCs w:val="22"/>
              </w:rPr>
              <w:t>час.</w:t>
            </w:r>
          </w:p>
        </w:tc>
        <w:tc>
          <w:tcPr>
            <w:tcW w:w="567" w:type="dxa"/>
            <w:tcBorders>
              <w:top w:val="nil"/>
              <w:left w:val="nil"/>
              <w:bottom w:val="single" w:sz="4" w:space="0" w:color="auto"/>
              <w:right w:val="nil"/>
            </w:tcBorders>
            <w:vAlign w:val="bottom"/>
          </w:tcPr>
          <w:p w:rsidR="008B6554" w:rsidRDefault="008B6554" w:rsidP="0048395C">
            <w:pPr>
              <w:jc w:val="center"/>
              <w:rPr>
                <w:sz w:val="22"/>
                <w:szCs w:val="22"/>
              </w:rPr>
            </w:pPr>
          </w:p>
        </w:tc>
        <w:tc>
          <w:tcPr>
            <w:tcW w:w="567" w:type="dxa"/>
            <w:tcBorders>
              <w:top w:val="nil"/>
              <w:left w:val="nil"/>
              <w:bottom w:val="nil"/>
              <w:right w:val="nil"/>
            </w:tcBorders>
            <w:vAlign w:val="bottom"/>
          </w:tcPr>
          <w:p w:rsidR="008B6554" w:rsidRDefault="008B6554" w:rsidP="0048395C">
            <w:pPr>
              <w:ind w:left="57"/>
              <w:rPr>
                <w:sz w:val="22"/>
                <w:szCs w:val="22"/>
              </w:rPr>
            </w:pPr>
            <w:r>
              <w:rPr>
                <w:sz w:val="22"/>
                <w:szCs w:val="22"/>
              </w:rPr>
              <w:t>мин.</w:t>
            </w:r>
          </w:p>
        </w:tc>
      </w:tr>
    </w:tbl>
    <w:p w:rsidR="008B6554" w:rsidRDefault="008B6554" w:rsidP="008B6554">
      <w:pPr>
        <w:jc w:val="right"/>
        <w:rPr>
          <w:sz w:val="22"/>
          <w:szCs w:val="22"/>
          <w:lang w:val="en-US"/>
        </w:rPr>
      </w:pPr>
    </w:p>
    <w:tbl>
      <w:tblPr>
        <w:tblW w:w="0" w:type="auto"/>
        <w:jc w:val="right"/>
        <w:tblLayout w:type="fixed"/>
        <w:tblCellMar>
          <w:left w:w="28" w:type="dxa"/>
          <w:right w:w="28" w:type="dxa"/>
        </w:tblCellMar>
        <w:tblLook w:val="0000" w:firstRow="0" w:lastRow="0" w:firstColumn="0" w:lastColumn="0" w:noHBand="0" w:noVBand="0"/>
      </w:tblPr>
      <w:tblGrid>
        <w:gridCol w:w="4479"/>
        <w:gridCol w:w="397"/>
        <w:gridCol w:w="227"/>
        <w:gridCol w:w="1134"/>
        <w:gridCol w:w="369"/>
        <w:gridCol w:w="340"/>
        <w:gridCol w:w="567"/>
      </w:tblGrid>
      <w:tr w:rsidR="008B6554" w:rsidTr="0048395C">
        <w:tblPrEx>
          <w:tblCellMar>
            <w:top w:w="0" w:type="dxa"/>
            <w:bottom w:w="0" w:type="dxa"/>
          </w:tblCellMar>
        </w:tblPrEx>
        <w:trPr>
          <w:jc w:val="right"/>
        </w:trPr>
        <w:tc>
          <w:tcPr>
            <w:tcW w:w="4479" w:type="dxa"/>
            <w:tcBorders>
              <w:top w:val="nil"/>
              <w:left w:val="nil"/>
              <w:bottom w:val="nil"/>
              <w:right w:val="nil"/>
            </w:tcBorders>
            <w:vAlign w:val="bottom"/>
          </w:tcPr>
          <w:p w:rsidR="008B6554" w:rsidRDefault="008B6554" w:rsidP="0048395C">
            <w:pPr>
              <w:jc w:val="right"/>
              <w:rPr>
                <w:sz w:val="22"/>
                <w:szCs w:val="22"/>
              </w:rPr>
            </w:pPr>
            <w:r>
              <w:rPr>
                <w:sz w:val="22"/>
                <w:szCs w:val="22"/>
              </w:rPr>
              <w:t>Дата и время окончания приема документов: “</w:t>
            </w:r>
          </w:p>
        </w:tc>
        <w:tc>
          <w:tcPr>
            <w:tcW w:w="397" w:type="dxa"/>
            <w:tcBorders>
              <w:top w:val="nil"/>
              <w:left w:val="nil"/>
              <w:bottom w:val="single" w:sz="4" w:space="0" w:color="auto"/>
              <w:right w:val="nil"/>
            </w:tcBorders>
            <w:vAlign w:val="bottom"/>
          </w:tcPr>
          <w:p w:rsidR="008B6554" w:rsidRDefault="008B6554" w:rsidP="0048395C">
            <w:pPr>
              <w:jc w:val="center"/>
              <w:rPr>
                <w:sz w:val="22"/>
                <w:szCs w:val="22"/>
              </w:rPr>
            </w:pPr>
          </w:p>
        </w:tc>
        <w:tc>
          <w:tcPr>
            <w:tcW w:w="227" w:type="dxa"/>
            <w:tcBorders>
              <w:top w:val="nil"/>
              <w:left w:val="nil"/>
              <w:bottom w:val="nil"/>
              <w:right w:val="nil"/>
            </w:tcBorders>
            <w:vAlign w:val="bottom"/>
          </w:tcPr>
          <w:p w:rsidR="008B6554" w:rsidRDefault="008B6554" w:rsidP="0048395C">
            <w:pPr>
              <w:rPr>
                <w:sz w:val="22"/>
                <w:szCs w:val="22"/>
              </w:rPr>
            </w:pPr>
            <w:r>
              <w:rPr>
                <w:sz w:val="22"/>
                <w:szCs w:val="22"/>
              </w:rPr>
              <w:t>”</w:t>
            </w:r>
          </w:p>
        </w:tc>
        <w:tc>
          <w:tcPr>
            <w:tcW w:w="1134" w:type="dxa"/>
            <w:tcBorders>
              <w:top w:val="nil"/>
              <w:left w:val="nil"/>
              <w:bottom w:val="single" w:sz="4" w:space="0" w:color="auto"/>
              <w:right w:val="nil"/>
            </w:tcBorders>
            <w:vAlign w:val="bottom"/>
          </w:tcPr>
          <w:p w:rsidR="008B6554" w:rsidRDefault="008B6554" w:rsidP="0048395C">
            <w:pPr>
              <w:jc w:val="center"/>
              <w:rPr>
                <w:sz w:val="22"/>
                <w:szCs w:val="22"/>
              </w:rPr>
            </w:pPr>
          </w:p>
        </w:tc>
        <w:tc>
          <w:tcPr>
            <w:tcW w:w="369" w:type="dxa"/>
            <w:tcBorders>
              <w:top w:val="nil"/>
              <w:left w:val="nil"/>
              <w:bottom w:val="nil"/>
              <w:right w:val="nil"/>
            </w:tcBorders>
            <w:vAlign w:val="bottom"/>
          </w:tcPr>
          <w:p w:rsidR="008B6554" w:rsidRDefault="008B6554" w:rsidP="0048395C">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8B6554" w:rsidRDefault="008B6554" w:rsidP="0048395C">
            <w:pPr>
              <w:rPr>
                <w:sz w:val="22"/>
                <w:szCs w:val="22"/>
              </w:rPr>
            </w:pPr>
            <w:r>
              <w:rPr>
                <w:sz w:val="22"/>
                <w:szCs w:val="22"/>
              </w:rPr>
              <w:t>21</w:t>
            </w:r>
          </w:p>
        </w:tc>
        <w:tc>
          <w:tcPr>
            <w:tcW w:w="567" w:type="dxa"/>
            <w:tcBorders>
              <w:top w:val="nil"/>
              <w:left w:val="nil"/>
              <w:bottom w:val="nil"/>
              <w:right w:val="nil"/>
            </w:tcBorders>
            <w:vAlign w:val="bottom"/>
          </w:tcPr>
          <w:p w:rsidR="008B6554" w:rsidRDefault="008B6554" w:rsidP="0048395C">
            <w:pPr>
              <w:ind w:left="57"/>
              <w:rPr>
                <w:sz w:val="22"/>
                <w:szCs w:val="22"/>
              </w:rPr>
            </w:pPr>
            <w:r>
              <w:rPr>
                <w:sz w:val="22"/>
                <w:szCs w:val="22"/>
              </w:rPr>
              <w:t>года</w:t>
            </w:r>
          </w:p>
        </w:tc>
      </w:tr>
    </w:tbl>
    <w:p w:rsidR="008B6554" w:rsidRDefault="008B6554" w:rsidP="008B6554">
      <w:pPr>
        <w:jc w:val="right"/>
        <w:rPr>
          <w:sz w:val="2"/>
          <w:szCs w:val="2"/>
          <w:lang w:val="en-US"/>
        </w:rPr>
      </w:pPr>
    </w:p>
    <w:tbl>
      <w:tblPr>
        <w:tblW w:w="0" w:type="auto"/>
        <w:jc w:val="right"/>
        <w:tblLayout w:type="fixed"/>
        <w:tblCellMar>
          <w:left w:w="28" w:type="dxa"/>
          <w:right w:w="28" w:type="dxa"/>
        </w:tblCellMar>
        <w:tblLook w:val="0000" w:firstRow="0" w:lastRow="0" w:firstColumn="0" w:lastColumn="0" w:noHBand="0" w:noVBand="0"/>
      </w:tblPr>
      <w:tblGrid>
        <w:gridCol w:w="567"/>
        <w:gridCol w:w="567"/>
        <w:gridCol w:w="567"/>
        <w:gridCol w:w="567"/>
      </w:tblGrid>
      <w:tr w:rsidR="008B6554" w:rsidTr="0048395C">
        <w:tblPrEx>
          <w:tblCellMar>
            <w:top w:w="0" w:type="dxa"/>
            <w:bottom w:w="0" w:type="dxa"/>
          </w:tblCellMar>
        </w:tblPrEx>
        <w:trPr>
          <w:jc w:val="right"/>
        </w:trPr>
        <w:tc>
          <w:tcPr>
            <w:tcW w:w="567" w:type="dxa"/>
            <w:tcBorders>
              <w:top w:val="nil"/>
              <w:left w:val="nil"/>
              <w:bottom w:val="single" w:sz="4" w:space="0" w:color="auto"/>
              <w:right w:val="nil"/>
            </w:tcBorders>
            <w:vAlign w:val="bottom"/>
          </w:tcPr>
          <w:p w:rsidR="008B6554" w:rsidRDefault="008B6554" w:rsidP="0048395C">
            <w:pPr>
              <w:jc w:val="center"/>
              <w:rPr>
                <w:sz w:val="22"/>
                <w:szCs w:val="22"/>
              </w:rPr>
            </w:pPr>
          </w:p>
        </w:tc>
        <w:tc>
          <w:tcPr>
            <w:tcW w:w="567" w:type="dxa"/>
            <w:tcBorders>
              <w:top w:val="nil"/>
              <w:left w:val="nil"/>
              <w:bottom w:val="nil"/>
              <w:right w:val="nil"/>
            </w:tcBorders>
            <w:vAlign w:val="bottom"/>
          </w:tcPr>
          <w:p w:rsidR="008B6554" w:rsidRDefault="008B6554" w:rsidP="0048395C">
            <w:pPr>
              <w:jc w:val="center"/>
              <w:rPr>
                <w:sz w:val="22"/>
                <w:szCs w:val="22"/>
              </w:rPr>
            </w:pPr>
            <w:r>
              <w:rPr>
                <w:sz w:val="22"/>
                <w:szCs w:val="22"/>
              </w:rPr>
              <w:t>час.</w:t>
            </w:r>
          </w:p>
        </w:tc>
        <w:tc>
          <w:tcPr>
            <w:tcW w:w="567" w:type="dxa"/>
            <w:tcBorders>
              <w:top w:val="nil"/>
              <w:left w:val="nil"/>
              <w:bottom w:val="single" w:sz="4" w:space="0" w:color="auto"/>
              <w:right w:val="nil"/>
            </w:tcBorders>
            <w:vAlign w:val="bottom"/>
          </w:tcPr>
          <w:p w:rsidR="008B6554" w:rsidRDefault="008B6554" w:rsidP="0048395C">
            <w:pPr>
              <w:jc w:val="center"/>
              <w:rPr>
                <w:sz w:val="22"/>
                <w:szCs w:val="22"/>
              </w:rPr>
            </w:pPr>
          </w:p>
        </w:tc>
        <w:tc>
          <w:tcPr>
            <w:tcW w:w="567" w:type="dxa"/>
            <w:tcBorders>
              <w:top w:val="nil"/>
              <w:left w:val="nil"/>
              <w:bottom w:val="nil"/>
              <w:right w:val="nil"/>
            </w:tcBorders>
            <w:vAlign w:val="bottom"/>
          </w:tcPr>
          <w:p w:rsidR="008B6554" w:rsidRDefault="008B6554" w:rsidP="0048395C">
            <w:pPr>
              <w:ind w:left="57"/>
              <w:rPr>
                <w:sz w:val="22"/>
                <w:szCs w:val="22"/>
              </w:rPr>
            </w:pPr>
            <w:r>
              <w:rPr>
                <w:sz w:val="22"/>
                <w:szCs w:val="22"/>
              </w:rPr>
              <w:t>мин.</w:t>
            </w:r>
          </w:p>
        </w:tc>
      </w:tr>
    </w:tbl>
    <w:p w:rsidR="008B6554" w:rsidRDefault="008B6554" w:rsidP="008B6554">
      <w:pPr>
        <w:spacing w:before="240"/>
        <w:jc w:val="center"/>
        <w:rPr>
          <w:b/>
          <w:bCs/>
          <w:sz w:val="26"/>
          <w:szCs w:val="26"/>
        </w:rPr>
      </w:pPr>
      <w:r>
        <w:rPr>
          <w:b/>
          <w:bCs/>
          <w:sz w:val="26"/>
          <w:szCs w:val="26"/>
        </w:rPr>
        <w:t>Подтверждение</w:t>
      </w:r>
      <w:r>
        <w:rPr>
          <w:b/>
          <w:bCs/>
          <w:sz w:val="26"/>
          <w:szCs w:val="26"/>
        </w:rPr>
        <w:br/>
        <w:t>получения документов, представленных для уведомления о выдвижении</w:t>
      </w:r>
    </w:p>
    <w:tbl>
      <w:tblPr>
        <w:tblW w:w="9809" w:type="dxa"/>
        <w:jc w:val="center"/>
        <w:tblLayout w:type="fixed"/>
        <w:tblCellMar>
          <w:left w:w="28" w:type="dxa"/>
          <w:right w:w="28" w:type="dxa"/>
        </w:tblCellMar>
        <w:tblLook w:val="0000" w:firstRow="0" w:lastRow="0" w:firstColumn="0" w:lastColumn="0" w:noHBand="0" w:noVBand="0"/>
      </w:tblPr>
      <w:tblGrid>
        <w:gridCol w:w="3742"/>
        <w:gridCol w:w="6067"/>
      </w:tblGrid>
      <w:tr w:rsidR="008B6554" w:rsidTr="0048395C">
        <w:tblPrEx>
          <w:tblCellMar>
            <w:top w:w="0" w:type="dxa"/>
            <w:bottom w:w="0" w:type="dxa"/>
          </w:tblCellMar>
        </w:tblPrEx>
        <w:trPr>
          <w:jc w:val="center"/>
        </w:trPr>
        <w:tc>
          <w:tcPr>
            <w:tcW w:w="3742" w:type="dxa"/>
            <w:tcBorders>
              <w:top w:val="nil"/>
              <w:left w:val="nil"/>
              <w:bottom w:val="nil"/>
              <w:right w:val="nil"/>
            </w:tcBorders>
            <w:vAlign w:val="bottom"/>
          </w:tcPr>
          <w:p w:rsidR="008B6554" w:rsidRDefault="008B6554" w:rsidP="0048395C">
            <w:pPr>
              <w:ind w:right="57"/>
              <w:jc w:val="right"/>
              <w:rPr>
                <w:b/>
                <w:bCs/>
                <w:sz w:val="26"/>
                <w:szCs w:val="26"/>
              </w:rPr>
            </w:pPr>
            <w:r>
              <w:rPr>
                <w:b/>
                <w:bCs/>
                <w:sz w:val="26"/>
                <w:szCs w:val="26"/>
              </w:rPr>
              <w:t>избирательным объединением</w:t>
            </w:r>
          </w:p>
        </w:tc>
        <w:tc>
          <w:tcPr>
            <w:tcW w:w="6067" w:type="dxa"/>
            <w:tcBorders>
              <w:top w:val="nil"/>
              <w:left w:val="nil"/>
              <w:bottom w:val="single" w:sz="4" w:space="0" w:color="auto"/>
              <w:right w:val="nil"/>
            </w:tcBorders>
            <w:vAlign w:val="bottom"/>
          </w:tcPr>
          <w:p w:rsidR="008B6554" w:rsidRDefault="008B6554" w:rsidP="0048395C">
            <w:pPr>
              <w:jc w:val="center"/>
              <w:rPr>
                <w:b/>
                <w:bCs/>
                <w:sz w:val="26"/>
                <w:szCs w:val="26"/>
              </w:rPr>
            </w:pPr>
          </w:p>
        </w:tc>
      </w:tr>
      <w:tr w:rsidR="008B6554" w:rsidTr="0048395C">
        <w:tblPrEx>
          <w:tblCellMar>
            <w:top w:w="0" w:type="dxa"/>
            <w:bottom w:w="0" w:type="dxa"/>
          </w:tblCellMar>
        </w:tblPrEx>
        <w:trPr>
          <w:jc w:val="center"/>
        </w:trPr>
        <w:tc>
          <w:tcPr>
            <w:tcW w:w="3742" w:type="dxa"/>
            <w:tcBorders>
              <w:top w:val="nil"/>
              <w:left w:val="nil"/>
              <w:bottom w:val="nil"/>
              <w:right w:val="nil"/>
            </w:tcBorders>
          </w:tcPr>
          <w:p w:rsidR="008B6554" w:rsidRDefault="008B6554" w:rsidP="0048395C">
            <w:pPr>
              <w:ind w:right="57"/>
              <w:jc w:val="right"/>
              <w:rPr>
                <w:b/>
                <w:bCs/>
                <w:i/>
                <w:iCs/>
                <w:sz w:val="16"/>
                <w:szCs w:val="16"/>
              </w:rPr>
            </w:pPr>
          </w:p>
        </w:tc>
        <w:tc>
          <w:tcPr>
            <w:tcW w:w="6067" w:type="dxa"/>
            <w:tcBorders>
              <w:top w:val="nil"/>
              <w:left w:val="nil"/>
              <w:bottom w:val="nil"/>
              <w:right w:val="nil"/>
            </w:tcBorders>
          </w:tcPr>
          <w:p w:rsidR="008B6554" w:rsidRDefault="008B6554" w:rsidP="0048395C">
            <w:pPr>
              <w:jc w:val="center"/>
              <w:rPr>
                <w:b/>
                <w:bCs/>
                <w:i/>
                <w:iCs/>
                <w:sz w:val="16"/>
                <w:szCs w:val="16"/>
              </w:rPr>
            </w:pPr>
            <w:r>
              <w:rPr>
                <w:i/>
                <w:iCs/>
                <w:sz w:val="16"/>
                <w:szCs w:val="16"/>
              </w:rPr>
              <w:t>(наименование избирательного объединения)</w:t>
            </w:r>
          </w:p>
        </w:tc>
      </w:tr>
    </w:tbl>
    <w:p w:rsidR="008B6554" w:rsidRDefault="008B6554" w:rsidP="008B6554">
      <w:pPr>
        <w:jc w:val="center"/>
        <w:rPr>
          <w:b/>
          <w:bCs/>
          <w:sz w:val="26"/>
          <w:szCs w:val="26"/>
        </w:rPr>
      </w:pPr>
      <w:r>
        <w:rPr>
          <w:b/>
          <w:bCs/>
          <w:sz w:val="26"/>
          <w:szCs w:val="26"/>
        </w:rPr>
        <w:t xml:space="preserve">кандидата по одномандатному </w:t>
      </w:r>
    </w:p>
    <w:tbl>
      <w:tblPr>
        <w:tblW w:w="0" w:type="auto"/>
        <w:jc w:val="center"/>
        <w:tblLayout w:type="fixed"/>
        <w:tblCellMar>
          <w:left w:w="28" w:type="dxa"/>
          <w:right w:w="28" w:type="dxa"/>
        </w:tblCellMar>
        <w:tblLook w:val="0000" w:firstRow="0" w:lastRow="0" w:firstColumn="0" w:lastColumn="0" w:noHBand="0" w:noVBand="0"/>
      </w:tblPr>
      <w:tblGrid>
        <w:gridCol w:w="3260"/>
        <w:gridCol w:w="851"/>
        <w:gridCol w:w="5054"/>
      </w:tblGrid>
      <w:tr w:rsidR="008B6554" w:rsidTr="0048395C">
        <w:tblPrEx>
          <w:tblCellMar>
            <w:top w:w="0" w:type="dxa"/>
            <w:bottom w:w="0" w:type="dxa"/>
          </w:tblCellMar>
        </w:tblPrEx>
        <w:trPr>
          <w:jc w:val="center"/>
        </w:trPr>
        <w:tc>
          <w:tcPr>
            <w:tcW w:w="3260" w:type="dxa"/>
            <w:tcBorders>
              <w:top w:val="nil"/>
              <w:left w:val="nil"/>
              <w:bottom w:val="nil"/>
              <w:right w:val="nil"/>
            </w:tcBorders>
            <w:vAlign w:val="bottom"/>
          </w:tcPr>
          <w:p w:rsidR="008B6554" w:rsidRDefault="008B6554" w:rsidP="0048395C">
            <w:pPr>
              <w:ind w:right="57"/>
              <w:jc w:val="right"/>
              <w:rPr>
                <w:b/>
                <w:bCs/>
                <w:sz w:val="26"/>
                <w:szCs w:val="26"/>
              </w:rPr>
            </w:pPr>
            <w:r>
              <w:rPr>
                <w:b/>
                <w:bCs/>
                <w:sz w:val="26"/>
                <w:szCs w:val="26"/>
              </w:rPr>
              <w:t>избирательному округу №</w:t>
            </w:r>
          </w:p>
        </w:tc>
        <w:tc>
          <w:tcPr>
            <w:tcW w:w="851" w:type="dxa"/>
            <w:tcBorders>
              <w:top w:val="nil"/>
              <w:left w:val="nil"/>
              <w:bottom w:val="single" w:sz="4" w:space="0" w:color="auto"/>
              <w:right w:val="nil"/>
            </w:tcBorders>
            <w:vAlign w:val="bottom"/>
          </w:tcPr>
          <w:p w:rsidR="008B6554" w:rsidRDefault="008B6554" w:rsidP="0048395C">
            <w:pPr>
              <w:ind w:right="57"/>
              <w:jc w:val="center"/>
              <w:rPr>
                <w:b/>
                <w:bCs/>
                <w:sz w:val="26"/>
                <w:szCs w:val="26"/>
              </w:rPr>
            </w:pPr>
          </w:p>
        </w:tc>
        <w:tc>
          <w:tcPr>
            <w:tcW w:w="5054" w:type="dxa"/>
            <w:tcBorders>
              <w:top w:val="nil"/>
              <w:left w:val="nil"/>
              <w:bottom w:val="nil"/>
              <w:right w:val="nil"/>
            </w:tcBorders>
            <w:vAlign w:val="bottom"/>
          </w:tcPr>
          <w:p w:rsidR="008B6554" w:rsidRDefault="008B6554" w:rsidP="0048395C">
            <w:pPr>
              <w:ind w:left="57" w:right="57"/>
              <w:rPr>
                <w:b/>
                <w:bCs/>
                <w:sz w:val="26"/>
                <w:szCs w:val="26"/>
              </w:rPr>
            </w:pPr>
            <w:r>
              <w:rPr>
                <w:b/>
                <w:bCs/>
                <w:sz w:val="26"/>
                <w:szCs w:val="26"/>
              </w:rPr>
              <w:t>на дополнительных выборах депутатов</w:t>
            </w:r>
          </w:p>
        </w:tc>
      </w:tr>
    </w:tbl>
    <w:p w:rsidR="008B6554" w:rsidRPr="003E50C0" w:rsidRDefault="008B6554" w:rsidP="008B6554">
      <w:pPr>
        <w:ind w:left="567" w:right="567"/>
        <w:jc w:val="center"/>
        <w:rPr>
          <w:b/>
          <w:bCs/>
          <w:sz w:val="26"/>
          <w:szCs w:val="26"/>
        </w:rPr>
      </w:pPr>
      <w:r w:rsidRPr="003E50C0">
        <w:rPr>
          <w:b/>
          <w:bCs/>
          <w:sz w:val="26"/>
          <w:szCs w:val="26"/>
        </w:rPr>
        <w:t>Совета депутатов Калининского района города Челябинска</w:t>
      </w:r>
    </w:p>
    <w:p w:rsidR="008B6554" w:rsidRPr="008E679C" w:rsidRDefault="008B6554" w:rsidP="008B6554">
      <w:pPr>
        <w:pBdr>
          <w:top w:val="single" w:sz="4" w:space="1" w:color="auto"/>
        </w:pBdr>
        <w:ind w:left="567" w:right="567"/>
        <w:jc w:val="center"/>
        <w:rPr>
          <w:sz w:val="16"/>
          <w:szCs w:val="16"/>
        </w:rPr>
      </w:pPr>
      <w:r>
        <w:rPr>
          <w:i/>
          <w:iCs/>
          <w:sz w:val="16"/>
          <w:szCs w:val="16"/>
        </w:rPr>
        <w:t>(наименование выборов)</w:t>
      </w:r>
    </w:p>
    <w:p w:rsidR="008B6554" w:rsidRPr="008E679C" w:rsidRDefault="008B6554" w:rsidP="008B6554">
      <w:pPr>
        <w:spacing w:before="360"/>
        <w:ind w:firstLine="567"/>
        <w:jc w:val="center"/>
        <w:rPr>
          <w:sz w:val="24"/>
          <w:szCs w:val="24"/>
        </w:rPr>
      </w:pPr>
      <w:r>
        <w:rPr>
          <w:sz w:val="24"/>
          <w:szCs w:val="24"/>
        </w:rPr>
        <w:t xml:space="preserve">Территориальная избирательная комиссия Калининского района города Челябинска                 </w:t>
      </w:r>
      <w:proofErr w:type="gramStart"/>
      <w:r>
        <w:rPr>
          <w:sz w:val="24"/>
          <w:szCs w:val="24"/>
        </w:rPr>
        <w:t xml:space="preserve">   (</w:t>
      </w:r>
      <w:proofErr w:type="gramEnd"/>
      <w:r>
        <w:rPr>
          <w:sz w:val="24"/>
          <w:szCs w:val="24"/>
        </w:rPr>
        <w:t>с полномочиями окружных избирательных комиссий одномандатных избирательных                      округов №№ 6, 11, 18, 21)</w:t>
      </w:r>
    </w:p>
    <w:p w:rsidR="008B6554" w:rsidRDefault="008B6554" w:rsidP="008B6554">
      <w:pPr>
        <w:pBdr>
          <w:top w:val="single" w:sz="4" w:space="1" w:color="auto"/>
        </w:pBdr>
        <w:ind w:left="567"/>
        <w:jc w:val="center"/>
        <w:rPr>
          <w:i/>
          <w:iCs/>
          <w:sz w:val="16"/>
          <w:szCs w:val="16"/>
        </w:rPr>
      </w:pPr>
      <w:r>
        <w:rPr>
          <w:i/>
          <w:iCs/>
          <w:sz w:val="16"/>
          <w:szCs w:val="16"/>
        </w:rPr>
        <w:t>(наименование окружной избирательной комиссии)</w:t>
      </w:r>
    </w:p>
    <w:p w:rsidR="008B6554" w:rsidRDefault="008B6554" w:rsidP="008B6554">
      <w:pPr>
        <w:pBdr>
          <w:top w:val="single" w:sz="4" w:space="1" w:color="auto"/>
        </w:pBdr>
        <w:ind w:left="567"/>
        <w:jc w:val="center"/>
        <w:rPr>
          <w:i/>
          <w:iCs/>
          <w:sz w:val="16"/>
          <w:szCs w:val="16"/>
        </w:rPr>
      </w:pPr>
    </w:p>
    <w:p w:rsidR="008B6554" w:rsidRPr="008E679C" w:rsidRDefault="008B6554" w:rsidP="008B6554">
      <w:pPr>
        <w:jc w:val="both"/>
        <w:rPr>
          <w:sz w:val="24"/>
          <w:szCs w:val="24"/>
        </w:rPr>
      </w:pPr>
      <w:r>
        <w:rPr>
          <w:sz w:val="24"/>
          <w:szCs w:val="24"/>
        </w:rPr>
        <w:t>приняла от кандидата</w:t>
      </w:r>
    </w:p>
    <w:p w:rsidR="008B6554" w:rsidRDefault="008B6554" w:rsidP="008B6554">
      <w:pPr>
        <w:pBdr>
          <w:top w:val="single" w:sz="4" w:space="1" w:color="auto"/>
        </w:pBdr>
        <w:jc w:val="center"/>
        <w:rPr>
          <w:i/>
          <w:iCs/>
          <w:sz w:val="16"/>
          <w:szCs w:val="16"/>
        </w:rPr>
      </w:pPr>
      <w:r>
        <w:rPr>
          <w:i/>
          <w:iCs/>
          <w:sz w:val="16"/>
          <w:szCs w:val="16"/>
        </w:rPr>
        <w:t>(фамилия, имя, отчество)</w:t>
      </w:r>
    </w:p>
    <w:p w:rsidR="008B6554" w:rsidRDefault="008B6554" w:rsidP="008B6554">
      <w:pPr>
        <w:pBdr>
          <w:top w:val="single" w:sz="4" w:space="1" w:color="auto"/>
        </w:pBdr>
        <w:jc w:val="center"/>
        <w:rPr>
          <w:i/>
          <w:iCs/>
          <w:sz w:val="16"/>
          <w:szCs w:val="16"/>
        </w:rPr>
      </w:pPr>
    </w:p>
    <w:p w:rsidR="008B6554" w:rsidRDefault="008B6554" w:rsidP="008B6554">
      <w:pPr>
        <w:pBdr>
          <w:top w:val="single" w:sz="4" w:space="1" w:color="auto"/>
        </w:pBdr>
        <w:rPr>
          <w:i/>
          <w:iCs/>
          <w:sz w:val="16"/>
          <w:szCs w:val="16"/>
        </w:rPr>
      </w:pPr>
      <w:r>
        <w:rPr>
          <w:sz w:val="24"/>
          <w:szCs w:val="24"/>
        </w:rPr>
        <w:t>приняла от уполномоченного представителя избирательного объединения</w:t>
      </w:r>
    </w:p>
    <w:p w:rsidR="008B6554" w:rsidRDefault="008B6554" w:rsidP="008B6554">
      <w:pPr>
        <w:pBdr>
          <w:top w:val="single" w:sz="4" w:space="1" w:color="auto"/>
        </w:pBdr>
        <w:jc w:val="center"/>
        <w:rPr>
          <w:i/>
          <w:iCs/>
          <w:sz w:val="16"/>
          <w:szCs w:val="16"/>
        </w:rPr>
      </w:pPr>
    </w:p>
    <w:p w:rsidR="008B6554" w:rsidRDefault="008B6554" w:rsidP="008B6554">
      <w:pPr>
        <w:pBdr>
          <w:top w:val="single" w:sz="4" w:space="1" w:color="auto"/>
        </w:pBdr>
        <w:jc w:val="center"/>
        <w:rPr>
          <w:i/>
          <w:iCs/>
          <w:sz w:val="16"/>
          <w:szCs w:val="16"/>
        </w:rPr>
      </w:pPr>
      <w:r>
        <w:rPr>
          <w:i/>
          <w:iCs/>
          <w:sz w:val="16"/>
          <w:szCs w:val="16"/>
        </w:rPr>
        <w:t>____________________________________________________________________________________________________________________________</w:t>
      </w:r>
    </w:p>
    <w:p w:rsidR="008B6554" w:rsidRDefault="008B6554" w:rsidP="008B6554">
      <w:pPr>
        <w:pBdr>
          <w:top w:val="single" w:sz="4" w:space="1" w:color="auto"/>
        </w:pBdr>
        <w:jc w:val="center"/>
        <w:rPr>
          <w:i/>
          <w:iCs/>
          <w:sz w:val="16"/>
          <w:szCs w:val="16"/>
        </w:rPr>
      </w:pPr>
      <w:r>
        <w:rPr>
          <w:i/>
          <w:iCs/>
          <w:sz w:val="16"/>
          <w:szCs w:val="16"/>
        </w:rPr>
        <w:t>(фамилия, имя, отчество)</w:t>
      </w:r>
    </w:p>
    <w:p w:rsidR="008B6554" w:rsidRDefault="008B6554" w:rsidP="008B6554">
      <w:pPr>
        <w:pBdr>
          <w:top w:val="single" w:sz="4" w:space="1" w:color="auto"/>
        </w:pBdr>
        <w:jc w:val="center"/>
        <w:rPr>
          <w:i/>
          <w:iCs/>
          <w:sz w:val="16"/>
          <w:szCs w:val="16"/>
        </w:rPr>
      </w:pPr>
    </w:p>
    <w:p w:rsidR="008B6554" w:rsidRDefault="008B6554" w:rsidP="008B6554">
      <w:pPr>
        <w:pBdr>
          <w:top w:val="single" w:sz="4" w:space="1" w:color="auto"/>
        </w:pBdr>
        <w:rPr>
          <w:sz w:val="24"/>
          <w:szCs w:val="24"/>
        </w:rPr>
      </w:pPr>
      <w:r>
        <w:rPr>
          <w:sz w:val="24"/>
          <w:szCs w:val="24"/>
        </w:rPr>
        <w:t>на кандидата</w:t>
      </w:r>
    </w:p>
    <w:p w:rsidR="008B6554" w:rsidRPr="00A23595" w:rsidRDefault="008B6554" w:rsidP="008B6554">
      <w:pPr>
        <w:pBdr>
          <w:top w:val="single" w:sz="4" w:space="1" w:color="auto"/>
        </w:pBdr>
        <w:jc w:val="center"/>
        <w:rPr>
          <w:sz w:val="12"/>
          <w:szCs w:val="12"/>
        </w:rPr>
      </w:pPr>
    </w:p>
    <w:p w:rsidR="008B6554" w:rsidRDefault="008B6554" w:rsidP="008B6554">
      <w:pPr>
        <w:pBdr>
          <w:top w:val="single" w:sz="4" w:space="1" w:color="auto"/>
        </w:pBdr>
        <w:jc w:val="center"/>
        <w:rPr>
          <w:i/>
          <w:iCs/>
          <w:sz w:val="16"/>
          <w:szCs w:val="16"/>
        </w:rPr>
      </w:pPr>
      <w:r>
        <w:rPr>
          <w:sz w:val="24"/>
          <w:szCs w:val="24"/>
        </w:rPr>
        <w:t>__________________________________________________________________________________</w:t>
      </w:r>
    </w:p>
    <w:p w:rsidR="008B6554" w:rsidRDefault="008B6554" w:rsidP="008B6554">
      <w:pPr>
        <w:pBdr>
          <w:top w:val="single" w:sz="4" w:space="1" w:color="auto"/>
        </w:pBdr>
        <w:jc w:val="center"/>
        <w:rPr>
          <w:i/>
          <w:iCs/>
          <w:sz w:val="16"/>
          <w:szCs w:val="16"/>
        </w:rPr>
      </w:pPr>
      <w:r w:rsidRPr="00A23595">
        <w:rPr>
          <w:i/>
          <w:iCs/>
          <w:sz w:val="16"/>
          <w:szCs w:val="16"/>
        </w:rPr>
        <w:t>(фамилия, имя, отчество)</w:t>
      </w:r>
    </w:p>
    <w:p w:rsidR="008B6554" w:rsidRDefault="008B6554" w:rsidP="008B6554">
      <w:pPr>
        <w:pBdr>
          <w:top w:val="single" w:sz="4" w:space="1" w:color="auto"/>
        </w:pBdr>
        <w:jc w:val="center"/>
        <w:rPr>
          <w:i/>
          <w:iCs/>
          <w:sz w:val="16"/>
          <w:szCs w:val="16"/>
        </w:rPr>
      </w:pPr>
    </w:p>
    <w:p w:rsidR="008B6554" w:rsidRDefault="008B6554" w:rsidP="008B6554">
      <w:pPr>
        <w:pBdr>
          <w:top w:val="single" w:sz="4" w:space="1" w:color="auto"/>
        </w:pBdr>
        <w:jc w:val="center"/>
        <w:rPr>
          <w:i/>
          <w:iCs/>
          <w:sz w:val="16"/>
          <w:szCs w:val="16"/>
        </w:rPr>
      </w:pPr>
    </w:p>
    <w:tbl>
      <w:tblPr>
        <w:tblStyle w:val="a9"/>
        <w:tblW w:w="10479" w:type="dxa"/>
        <w:tblInd w:w="-743" w:type="dxa"/>
        <w:tblLook w:val="04A0" w:firstRow="1" w:lastRow="0" w:firstColumn="1" w:lastColumn="0" w:noHBand="0" w:noVBand="1"/>
      </w:tblPr>
      <w:tblGrid>
        <w:gridCol w:w="675"/>
        <w:gridCol w:w="7797"/>
        <w:gridCol w:w="2007"/>
      </w:tblGrid>
      <w:tr w:rsidR="008B6554" w:rsidTr="00951FB9">
        <w:tc>
          <w:tcPr>
            <w:tcW w:w="675" w:type="dxa"/>
          </w:tcPr>
          <w:p w:rsidR="008B6554" w:rsidRDefault="008B6554" w:rsidP="008B6554">
            <w:pPr>
              <w:numPr>
                <w:ilvl w:val="0"/>
                <w:numId w:val="4"/>
              </w:numPr>
              <w:autoSpaceDE w:val="0"/>
              <w:autoSpaceDN w:val="0"/>
              <w:spacing w:after="120"/>
              <w:rPr>
                <w:sz w:val="24"/>
                <w:szCs w:val="24"/>
              </w:rPr>
            </w:pPr>
          </w:p>
        </w:tc>
        <w:tc>
          <w:tcPr>
            <w:tcW w:w="7797" w:type="dxa"/>
          </w:tcPr>
          <w:p w:rsidR="008B6554" w:rsidRDefault="008B6554" w:rsidP="0048395C">
            <w:pPr>
              <w:jc w:val="both"/>
              <w:rPr>
                <w:sz w:val="24"/>
                <w:szCs w:val="24"/>
              </w:rPr>
            </w:pPr>
            <w:r>
              <w:rPr>
                <w:sz w:val="24"/>
                <w:szCs w:val="24"/>
              </w:rP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p w:rsidR="008B6554" w:rsidRDefault="008B6554" w:rsidP="0048395C">
            <w:pPr>
              <w:rPr>
                <w:sz w:val="24"/>
                <w:szCs w:val="24"/>
              </w:rPr>
            </w:pPr>
          </w:p>
        </w:tc>
        <w:tc>
          <w:tcPr>
            <w:tcW w:w="2007" w:type="dxa"/>
          </w:tcPr>
          <w:p w:rsidR="008B6554" w:rsidRDefault="008B6554" w:rsidP="0048395C">
            <w:pPr>
              <w:spacing w:after="120"/>
              <w:ind w:right="-108"/>
              <w:rPr>
                <w:sz w:val="24"/>
                <w:szCs w:val="24"/>
              </w:rPr>
            </w:pPr>
          </w:p>
          <w:p w:rsidR="008B6554" w:rsidRDefault="008B6554" w:rsidP="0048395C">
            <w:pPr>
              <w:spacing w:after="120"/>
              <w:ind w:right="-108"/>
              <w:rPr>
                <w:sz w:val="24"/>
                <w:szCs w:val="24"/>
              </w:rPr>
            </w:pPr>
            <w:r>
              <w:rPr>
                <w:sz w:val="24"/>
                <w:szCs w:val="24"/>
              </w:rPr>
              <w:t>на _______в 1 экз.</w:t>
            </w:r>
          </w:p>
        </w:tc>
      </w:tr>
      <w:tr w:rsidR="008B6554" w:rsidTr="00951FB9">
        <w:tc>
          <w:tcPr>
            <w:tcW w:w="675" w:type="dxa"/>
          </w:tcPr>
          <w:p w:rsidR="008B6554" w:rsidRDefault="008B6554" w:rsidP="008B6554">
            <w:pPr>
              <w:numPr>
                <w:ilvl w:val="0"/>
                <w:numId w:val="4"/>
              </w:numPr>
              <w:autoSpaceDE w:val="0"/>
              <w:autoSpaceDN w:val="0"/>
              <w:spacing w:after="120"/>
              <w:rPr>
                <w:sz w:val="24"/>
                <w:szCs w:val="24"/>
              </w:rPr>
            </w:pPr>
          </w:p>
        </w:tc>
        <w:tc>
          <w:tcPr>
            <w:tcW w:w="7797" w:type="dxa"/>
          </w:tcPr>
          <w:p w:rsidR="008B6554" w:rsidRDefault="008B6554" w:rsidP="0048395C">
            <w:pPr>
              <w:rPr>
                <w:sz w:val="24"/>
                <w:szCs w:val="24"/>
              </w:rPr>
            </w:pPr>
            <w:r>
              <w:rPr>
                <w:sz w:val="24"/>
                <w:szCs w:val="24"/>
              </w:rPr>
              <w:t>Письменное согласие кандидата на обработку персональных данных</w:t>
            </w:r>
          </w:p>
          <w:p w:rsidR="008B6554" w:rsidRDefault="008B6554" w:rsidP="0048395C">
            <w:pPr>
              <w:rPr>
                <w:sz w:val="24"/>
                <w:szCs w:val="24"/>
              </w:rPr>
            </w:pPr>
          </w:p>
        </w:tc>
        <w:tc>
          <w:tcPr>
            <w:tcW w:w="2007" w:type="dxa"/>
          </w:tcPr>
          <w:p w:rsidR="008B6554" w:rsidRDefault="008B6554" w:rsidP="0048395C">
            <w:pPr>
              <w:ind w:right="-85"/>
              <w:rPr>
                <w:sz w:val="24"/>
                <w:szCs w:val="24"/>
              </w:rPr>
            </w:pPr>
          </w:p>
          <w:p w:rsidR="008B6554" w:rsidRDefault="008B6554" w:rsidP="0048395C">
            <w:pPr>
              <w:ind w:right="-85"/>
              <w:rPr>
                <w:sz w:val="24"/>
                <w:szCs w:val="24"/>
              </w:rPr>
            </w:pPr>
            <w:r w:rsidRPr="00A23595">
              <w:rPr>
                <w:sz w:val="24"/>
                <w:szCs w:val="24"/>
              </w:rPr>
              <w:t>на _______в 1 экз.</w:t>
            </w:r>
          </w:p>
          <w:p w:rsidR="008B6554" w:rsidRPr="00A23595" w:rsidRDefault="008B6554" w:rsidP="0048395C">
            <w:pPr>
              <w:ind w:right="-85"/>
              <w:rPr>
                <w:sz w:val="24"/>
                <w:szCs w:val="24"/>
              </w:rPr>
            </w:pPr>
          </w:p>
        </w:tc>
      </w:tr>
      <w:tr w:rsidR="008B6554" w:rsidTr="00951FB9">
        <w:tc>
          <w:tcPr>
            <w:tcW w:w="675" w:type="dxa"/>
          </w:tcPr>
          <w:p w:rsidR="008B6554" w:rsidRDefault="008B6554" w:rsidP="008B6554">
            <w:pPr>
              <w:numPr>
                <w:ilvl w:val="0"/>
                <w:numId w:val="4"/>
              </w:numPr>
              <w:autoSpaceDE w:val="0"/>
              <w:autoSpaceDN w:val="0"/>
              <w:spacing w:after="120"/>
              <w:rPr>
                <w:sz w:val="24"/>
                <w:szCs w:val="24"/>
              </w:rPr>
            </w:pPr>
          </w:p>
        </w:tc>
        <w:tc>
          <w:tcPr>
            <w:tcW w:w="7797" w:type="dxa"/>
          </w:tcPr>
          <w:p w:rsidR="008B6554" w:rsidRPr="00C863BA" w:rsidRDefault="008B6554" w:rsidP="0048395C">
            <w:pPr>
              <w:jc w:val="both"/>
              <w:rPr>
                <w:sz w:val="24"/>
                <w:szCs w:val="24"/>
              </w:rPr>
            </w:pPr>
            <w:r w:rsidRPr="00C863BA">
              <w:rPr>
                <w:sz w:val="24"/>
                <w:szCs w:val="24"/>
              </w:rPr>
              <w:t>Заверенная руководителем политической партии, регионального отделения политической партии или иного структурного подразделения политической партии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8B6554" w:rsidRDefault="008B6554" w:rsidP="0048395C">
            <w:pPr>
              <w:jc w:val="both"/>
              <w:rPr>
                <w:sz w:val="24"/>
                <w:szCs w:val="24"/>
              </w:rPr>
            </w:pPr>
            <w:r w:rsidRPr="00C863BA">
              <w:rPr>
                <w:sz w:val="24"/>
                <w:szCs w:val="24"/>
              </w:rPr>
              <w:t>Если избирательное объединение не является юридическим лицом, также решение о его создании</w:t>
            </w:r>
          </w:p>
          <w:p w:rsidR="008B6554" w:rsidRPr="00C863BA" w:rsidRDefault="008B6554" w:rsidP="0048395C">
            <w:pPr>
              <w:jc w:val="both"/>
              <w:rPr>
                <w:sz w:val="12"/>
                <w:szCs w:val="12"/>
              </w:rPr>
            </w:pPr>
          </w:p>
        </w:tc>
        <w:tc>
          <w:tcPr>
            <w:tcW w:w="2007" w:type="dxa"/>
          </w:tcPr>
          <w:p w:rsidR="008B6554" w:rsidRDefault="008B6554" w:rsidP="0048395C">
            <w:pPr>
              <w:ind w:right="-85"/>
              <w:rPr>
                <w:sz w:val="24"/>
                <w:szCs w:val="24"/>
              </w:rPr>
            </w:pPr>
          </w:p>
          <w:p w:rsidR="008B6554" w:rsidRDefault="008B6554" w:rsidP="0048395C">
            <w:pPr>
              <w:ind w:right="-85"/>
              <w:rPr>
                <w:sz w:val="24"/>
                <w:szCs w:val="24"/>
              </w:rPr>
            </w:pPr>
          </w:p>
          <w:p w:rsidR="008B6554" w:rsidRDefault="008B6554" w:rsidP="0048395C">
            <w:pPr>
              <w:ind w:right="-85"/>
              <w:rPr>
                <w:sz w:val="24"/>
                <w:szCs w:val="24"/>
              </w:rPr>
            </w:pPr>
          </w:p>
          <w:p w:rsidR="008B6554" w:rsidRDefault="008B6554" w:rsidP="0048395C">
            <w:pPr>
              <w:ind w:right="-85"/>
              <w:rPr>
                <w:sz w:val="24"/>
                <w:szCs w:val="24"/>
              </w:rPr>
            </w:pPr>
          </w:p>
          <w:p w:rsidR="008B6554" w:rsidRPr="00A23595" w:rsidRDefault="008B6554" w:rsidP="0048395C">
            <w:pPr>
              <w:ind w:right="-85"/>
              <w:rPr>
                <w:sz w:val="24"/>
                <w:szCs w:val="24"/>
              </w:rPr>
            </w:pPr>
            <w:r w:rsidRPr="00A23595">
              <w:rPr>
                <w:sz w:val="24"/>
                <w:szCs w:val="24"/>
              </w:rPr>
              <w:t>на _______в 1 экз.</w:t>
            </w:r>
          </w:p>
        </w:tc>
      </w:tr>
      <w:tr w:rsidR="008B6554" w:rsidTr="00951FB9">
        <w:tc>
          <w:tcPr>
            <w:tcW w:w="675" w:type="dxa"/>
          </w:tcPr>
          <w:p w:rsidR="008B6554" w:rsidRDefault="008B6554" w:rsidP="008B6554">
            <w:pPr>
              <w:numPr>
                <w:ilvl w:val="0"/>
                <w:numId w:val="4"/>
              </w:numPr>
              <w:autoSpaceDE w:val="0"/>
              <w:autoSpaceDN w:val="0"/>
              <w:spacing w:after="120"/>
              <w:rPr>
                <w:sz w:val="24"/>
                <w:szCs w:val="24"/>
              </w:rPr>
            </w:pPr>
          </w:p>
        </w:tc>
        <w:tc>
          <w:tcPr>
            <w:tcW w:w="7797" w:type="dxa"/>
          </w:tcPr>
          <w:p w:rsidR="008B6554" w:rsidRDefault="008B6554" w:rsidP="0048395C">
            <w:pPr>
              <w:jc w:val="both"/>
              <w:rPr>
                <w:sz w:val="24"/>
                <w:szCs w:val="24"/>
              </w:rPr>
            </w:pPr>
            <w:r w:rsidRPr="00C863BA">
              <w:rPr>
                <w:sz w:val="24"/>
                <w:szCs w:val="24"/>
              </w:rP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tc>
        <w:tc>
          <w:tcPr>
            <w:tcW w:w="2007" w:type="dxa"/>
          </w:tcPr>
          <w:p w:rsidR="008B6554" w:rsidRDefault="008B6554" w:rsidP="0048395C">
            <w:pPr>
              <w:ind w:right="-85"/>
              <w:rPr>
                <w:sz w:val="24"/>
                <w:szCs w:val="24"/>
              </w:rPr>
            </w:pPr>
          </w:p>
          <w:p w:rsidR="008B6554" w:rsidRDefault="008B6554" w:rsidP="0048395C">
            <w:pPr>
              <w:ind w:right="-85"/>
              <w:rPr>
                <w:sz w:val="24"/>
                <w:szCs w:val="24"/>
              </w:rPr>
            </w:pPr>
            <w:r w:rsidRPr="00A23595">
              <w:rPr>
                <w:sz w:val="24"/>
                <w:szCs w:val="24"/>
              </w:rPr>
              <w:t>на _______в 1 экз.</w:t>
            </w:r>
          </w:p>
          <w:p w:rsidR="008B6554" w:rsidRPr="00A23595" w:rsidRDefault="008B6554" w:rsidP="0048395C">
            <w:pPr>
              <w:ind w:right="-85"/>
              <w:rPr>
                <w:sz w:val="24"/>
                <w:szCs w:val="24"/>
              </w:rPr>
            </w:pPr>
          </w:p>
        </w:tc>
      </w:tr>
      <w:tr w:rsidR="008B6554" w:rsidTr="00951FB9">
        <w:tc>
          <w:tcPr>
            <w:tcW w:w="675" w:type="dxa"/>
          </w:tcPr>
          <w:p w:rsidR="008B6554" w:rsidRDefault="008B6554" w:rsidP="008B6554">
            <w:pPr>
              <w:numPr>
                <w:ilvl w:val="0"/>
                <w:numId w:val="4"/>
              </w:numPr>
              <w:autoSpaceDE w:val="0"/>
              <w:autoSpaceDN w:val="0"/>
              <w:spacing w:after="120"/>
              <w:rPr>
                <w:sz w:val="24"/>
                <w:szCs w:val="24"/>
              </w:rPr>
            </w:pPr>
          </w:p>
        </w:tc>
        <w:tc>
          <w:tcPr>
            <w:tcW w:w="7797" w:type="dxa"/>
          </w:tcPr>
          <w:p w:rsidR="008B6554" w:rsidRDefault="008B6554" w:rsidP="0048395C">
            <w:pPr>
              <w:jc w:val="both"/>
              <w:rPr>
                <w:sz w:val="24"/>
                <w:szCs w:val="24"/>
              </w:rPr>
            </w:pPr>
            <w:r w:rsidRPr="00C863BA">
              <w:rPr>
                <w:sz w:val="24"/>
                <w:szCs w:val="24"/>
              </w:rPr>
              <w:t>Решение съезда политической партии (протокол заседания съезда,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(кандидатов) по соответствующему одномандатному (многомандатному) избирательному округу</w:t>
            </w:r>
          </w:p>
          <w:p w:rsidR="008B6554" w:rsidRPr="00C863BA" w:rsidRDefault="008B6554" w:rsidP="0048395C">
            <w:pPr>
              <w:jc w:val="both"/>
              <w:rPr>
                <w:sz w:val="24"/>
                <w:szCs w:val="24"/>
              </w:rPr>
            </w:pPr>
          </w:p>
        </w:tc>
        <w:tc>
          <w:tcPr>
            <w:tcW w:w="2007" w:type="dxa"/>
          </w:tcPr>
          <w:p w:rsidR="008B6554" w:rsidRDefault="008B6554" w:rsidP="0048395C">
            <w:pPr>
              <w:ind w:right="-85"/>
              <w:rPr>
                <w:sz w:val="24"/>
                <w:szCs w:val="24"/>
              </w:rPr>
            </w:pPr>
          </w:p>
          <w:p w:rsidR="008B6554" w:rsidRDefault="008B6554" w:rsidP="0048395C">
            <w:pPr>
              <w:ind w:right="-85"/>
              <w:rPr>
                <w:sz w:val="24"/>
                <w:szCs w:val="24"/>
              </w:rPr>
            </w:pPr>
          </w:p>
          <w:p w:rsidR="008B6554" w:rsidRDefault="008B6554" w:rsidP="0048395C">
            <w:pPr>
              <w:ind w:right="-85"/>
              <w:rPr>
                <w:sz w:val="24"/>
                <w:szCs w:val="24"/>
              </w:rPr>
            </w:pPr>
          </w:p>
          <w:p w:rsidR="008B6554" w:rsidRDefault="008B6554" w:rsidP="0048395C">
            <w:pPr>
              <w:ind w:right="-85"/>
              <w:rPr>
                <w:sz w:val="24"/>
                <w:szCs w:val="24"/>
              </w:rPr>
            </w:pPr>
          </w:p>
          <w:p w:rsidR="008B6554" w:rsidRPr="00A23595" w:rsidRDefault="008B6554" w:rsidP="0048395C">
            <w:pPr>
              <w:ind w:right="-85"/>
              <w:rPr>
                <w:sz w:val="24"/>
                <w:szCs w:val="24"/>
              </w:rPr>
            </w:pPr>
            <w:r w:rsidRPr="00A23595">
              <w:rPr>
                <w:sz w:val="24"/>
                <w:szCs w:val="24"/>
              </w:rPr>
              <w:t>на _______в 1 экз.</w:t>
            </w:r>
          </w:p>
        </w:tc>
      </w:tr>
      <w:tr w:rsidR="008B6554" w:rsidTr="00951FB9">
        <w:tc>
          <w:tcPr>
            <w:tcW w:w="675" w:type="dxa"/>
          </w:tcPr>
          <w:p w:rsidR="008B6554" w:rsidRDefault="008B6554" w:rsidP="008B6554">
            <w:pPr>
              <w:numPr>
                <w:ilvl w:val="0"/>
                <w:numId w:val="4"/>
              </w:numPr>
              <w:autoSpaceDE w:val="0"/>
              <w:autoSpaceDN w:val="0"/>
              <w:spacing w:after="120"/>
              <w:rPr>
                <w:sz w:val="24"/>
                <w:szCs w:val="24"/>
              </w:rPr>
            </w:pPr>
          </w:p>
        </w:tc>
        <w:tc>
          <w:tcPr>
            <w:tcW w:w="7797" w:type="dxa"/>
          </w:tcPr>
          <w:p w:rsidR="008B6554" w:rsidRDefault="008B6554" w:rsidP="0048395C">
            <w:pPr>
              <w:jc w:val="both"/>
              <w:rPr>
                <w:sz w:val="24"/>
                <w:szCs w:val="24"/>
              </w:rPr>
            </w:pPr>
            <w:r w:rsidRPr="00C863BA">
              <w:rPr>
                <w:sz w:val="24"/>
                <w:szCs w:val="24"/>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избирательного объединения)</w:t>
            </w:r>
          </w:p>
          <w:p w:rsidR="008B6554" w:rsidRPr="00C863BA" w:rsidRDefault="008B6554" w:rsidP="0048395C">
            <w:pPr>
              <w:jc w:val="both"/>
              <w:rPr>
                <w:sz w:val="24"/>
                <w:szCs w:val="24"/>
              </w:rPr>
            </w:pPr>
          </w:p>
        </w:tc>
        <w:tc>
          <w:tcPr>
            <w:tcW w:w="2007" w:type="dxa"/>
          </w:tcPr>
          <w:p w:rsidR="008B6554" w:rsidRDefault="008B6554" w:rsidP="0048395C">
            <w:pPr>
              <w:ind w:right="-85"/>
              <w:rPr>
                <w:sz w:val="24"/>
                <w:szCs w:val="24"/>
              </w:rPr>
            </w:pPr>
          </w:p>
          <w:p w:rsidR="008B6554" w:rsidRDefault="008B6554" w:rsidP="0048395C">
            <w:pPr>
              <w:ind w:right="-85"/>
              <w:rPr>
                <w:sz w:val="24"/>
                <w:szCs w:val="24"/>
              </w:rPr>
            </w:pPr>
          </w:p>
          <w:p w:rsidR="008B6554" w:rsidRPr="00A23595" w:rsidRDefault="008B6554" w:rsidP="0048395C">
            <w:pPr>
              <w:ind w:right="-85"/>
              <w:rPr>
                <w:sz w:val="24"/>
                <w:szCs w:val="24"/>
              </w:rPr>
            </w:pPr>
            <w:r w:rsidRPr="00A23595">
              <w:rPr>
                <w:sz w:val="24"/>
                <w:szCs w:val="24"/>
              </w:rPr>
              <w:t>на _______в 1 экз.</w:t>
            </w:r>
          </w:p>
        </w:tc>
      </w:tr>
      <w:tr w:rsidR="008B6554" w:rsidTr="00951FB9">
        <w:tc>
          <w:tcPr>
            <w:tcW w:w="675" w:type="dxa"/>
          </w:tcPr>
          <w:p w:rsidR="008B6554" w:rsidRDefault="008B6554" w:rsidP="008B6554">
            <w:pPr>
              <w:numPr>
                <w:ilvl w:val="0"/>
                <w:numId w:val="4"/>
              </w:numPr>
              <w:autoSpaceDE w:val="0"/>
              <w:autoSpaceDN w:val="0"/>
              <w:spacing w:after="120"/>
              <w:rPr>
                <w:sz w:val="24"/>
                <w:szCs w:val="24"/>
              </w:rPr>
            </w:pPr>
          </w:p>
        </w:tc>
        <w:tc>
          <w:tcPr>
            <w:tcW w:w="7797" w:type="dxa"/>
          </w:tcPr>
          <w:p w:rsidR="008B6554" w:rsidRDefault="008B6554" w:rsidP="0048395C">
            <w:pPr>
              <w:jc w:val="both"/>
              <w:rPr>
                <w:sz w:val="24"/>
                <w:szCs w:val="24"/>
              </w:rPr>
            </w:pPr>
            <w:r w:rsidRPr="00C863BA">
              <w:rPr>
                <w:sz w:val="24"/>
                <w:szCs w:val="24"/>
              </w:rPr>
              <w:t>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p w:rsidR="008B6554" w:rsidRPr="00C863BA" w:rsidRDefault="008B6554" w:rsidP="0048395C">
            <w:pPr>
              <w:jc w:val="both"/>
              <w:rPr>
                <w:sz w:val="24"/>
                <w:szCs w:val="24"/>
              </w:rPr>
            </w:pPr>
          </w:p>
        </w:tc>
        <w:tc>
          <w:tcPr>
            <w:tcW w:w="2007" w:type="dxa"/>
          </w:tcPr>
          <w:p w:rsidR="008B6554" w:rsidRDefault="008B6554" w:rsidP="0048395C">
            <w:pPr>
              <w:ind w:right="-227"/>
              <w:rPr>
                <w:sz w:val="24"/>
                <w:szCs w:val="24"/>
              </w:rPr>
            </w:pPr>
          </w:p>
          <w:p w:rsidR="008B6554" w:rsidRPr="00C863BA" w:rsidRDefault="008B6554" w:rsidP="0048395C">
            <w:pPr>
              <w:ind w:right="-227"/>
              <w:rPr>
                <w:sz w:val="24"/>
                <w:szCs w:val="24"/>
              </w:rPr>
            </w:pPr>
            <w:r w:rsidRPr="00C863BA">
              <w:rPr>
                <w:sz w:val="24"/>
                <w:szCs w:val="24"/>
              </w:rPr>
              <w:t>на _______в 1 экз.</w:t>
            </w:r>
          </w:p>
        </w:tc>
      </w:tr>
      <w:tr w:rsidR="008B6554" w:rsidTr="00951FB9">
        <w:tc>
          <w:tcPr>
            <w:tcW w:w="675" w:type="dxa"/>
          </w:tcPr>
          <w:p w:rsidR="008B6554" w:rsidRDefault="008B6554" w:rsidP="008B6554">
            <w:pPr>
              <w:numPr>
                <w:ilvl w:val="0"/>
                <w:numId w:val="4"/>
              </w:numPr>
              <w:autoSpaceDE w:val="0"/>
              <w:autoSpaceDN w:val="0"/>
              <w:spacing w:after="120"/>
              <w:rPr>
                <w:sz w:val="24"/>
                <w:szCs w:val="24"/>
              </w:rPr>
            </w:pPr>
          </w:p>
        </w:tc>
        <w:tc>
          <w:tcPr>
            <w:tcW w:w="7797" w:type="dxa"/>
          </w:tcPr>
          <w:p w:rsidR="008B6554" w:rsidRDefault="008B6554" w:rsidP="0048395C">
            <w:pPr>
              <w:jc w:val="both"/>
              <w:rPr>
                <w:sz w:val="24"/>
                <w:szCs w:val="24"/>
              </w:rPr>
            </w:pPr>
            <w:r w:rsidRPr="00C863BA">
              <w:rPr>
                <w:sz w:val="24"/>
                <w:szCs w:val="24"/>
              </w:rPr>
              <w:t>Копия документа (документов), подтверждающего (подтверждающих) сведения о профессиональном образовании кандидата</w:t>
            </w:r>
          </w:p>
          <w:p w:rsidR="008B6554" w:rsidRPr="00C863BA" w:rsidRDefault="008B6554" w:rsidP="0048395C">
            <w:pPr>
              <w:jc w:val="both"/>
              <w:rPr>
                <w:sz w:val="24"/>
                <w:szCs w:val="24"/>
              </w:rPr>
            </w:pPr>
          </w:p>
        </w:tc>
        <w:tc>
          <w:tcPr>
            <w:tcW w:w="2007" w:type="dxa"/>
          </w:tcPr>
          <w:p w:rsidR="008B6554" w:rsidRDefault="008B6554" w:rsidP="0048395C">
            <w:pPr>
              <w:ind w:right="-227"/>
              <w:rPr>
                <w:sz w:val="24"/>
                <w:szCs w:val="24"/>
              </w:rPr>
            </w:pPr>
          </w:p>
          <w:p w:rsidR="008B6554" w:rsidRPr="00C863BA" w:rsidRDefault="008B6554" w:rsidP="0048395C">
            <w:pPr>
              <w:ind w:right="-227"/>
              <w:rPr>
                <w:sz w:val="24"/>
                <w:szCs w:val="24"/>
              </w:rPr>
            </w:pPr>
            <w:r w:rsidRPr="00C863BA">
              <w:rPr>
                <w:sz w:val="24"/>
                <w:szCs w:val="24"/>
              </w:rPr>
              <w:t>на _______в 1 экз.</w:t>
            </w:r>
          </w:p>
        </w:tc>
      </w:tr>
      <w:tr w:rsidR="008B6554" w:rsidTr="00951FB9">
        <w:tc>
          <w:tcPr>
            <w:tcW w:w="675" w:type="dxa"/>
          </w:tcPr>
          <w:p w:rsidR="008B6554" w:rsidRDefault="008B6554" w:rsidP="008B6554">
            <w:pPr>
              <w:numPr>
                <w:ilvl w:val="0"/>
                <w:numId w:val="4"/>
              </w:numPr>
              <w:autoSpaceDE w:val="0"/>
              <w:autoSpaceDN w:val="0"/>
              <w:spacing w:after="120"/>
              <w:rPr>
                <w:sz w:val="24"/>
                <w:szCs w:val="24"/>
              </w:rPr>
            </w:pPr>
          </w:p>
        </w:tc>
        <w:tc>
          <w:tcPr>
            <w:tcW w:w="7797" w:type="dxa"/>
          </w:tcPr>
          <w:p w:rsidR="008B6554" w:rsidRDefault="008B6554" w:rsidP="0048395C">
            <w:pPr>
              <w:jc w:val="both"/>
              <w:rPr>
                <w:sz w:val="24"/>
                <w:szCs w:val="24"/>
              </w:rPr>
            </w:pPr>
            <w:r w:rsidRPr="00C863BA">
              <w:rPr>
                <w:sz w:val="24"/>
                <w:szCs w:val="24"/>
              </w:rP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p w:rsidR="008B6554" w:rsidRPr="00C863BA" w:rsidRDefault="008B6554" w:rsidP="0048395C">
            <w:pPr>
              <w:jc w:val="both"/>
              <w:rPr>
                <w:sz w:val="24"/>
                <w:szCs w:val="24"/>
              </w:rPr>
            </w:pPr>
          </w:p>
        </w:tc>
        <w:tc>
          <w:tcPr>
            <w:tcW w:w="2007" w:type="dxa"/>
          </w:tcPr>
          <w:p w:rsidR="008B6554" w:rsidRDefault="008B6554" w:rsidP="0048395C">
            <w:pPr>
              <w:ind w:right="-227"/>
              <w:rPr>
                <w:sz w:val="24"/>
                <w:szCs w:val="24"/>
              </w:rPr>
            </w:pPr>
          </w:p>
          <w:p w:rsidR="008B6554" w:rsidRDefault="008B6554" w:rsidP="0048395C">
            <w:pPr>
              <w:ind w:right="-227"/>
              <w:rPr>
                <w:sz w:val="24"/>
                <w:szCs w:val="24"/>
              </w:rPr>
            </w:pPr>
          </w:p>
          <w:p w:rsidR="008B6554" w:rsidRPr="00C863BA" w:rsidRDefault="008B6554" w:rsidP="0048395C">
            <w:pPr>
              <w:ind w:right="-227"/>
              <w:rPr>
                <w:sz w:val="24"/>
                <w:szCs w:val="24"/>
              </w:rPr>
            </w:pPr>
            <w:r w:rsidRPr="00C863BA">
              <w:rPr>
                <w:sz w:val="24"/>
                <w:szCs w:val="24"/>
              </w:rPr>
              <w:t>на _______в 1 экз.</w:t>
            </w:r>
          </w:p>
        </w:tc>
      </w:tr>
      <w:tr w:rsidR="008B6554" w:rsidTr="00951FB9">
        <w:tc>
          <w:tcPr>
            <w:tcW w:w="675" w:type="dxa"/>
          </w:tcPr>
          <w:p w:rsidR="008B6554" w:rsidRDefault="008B6554" w:rsidP="008B6554">
            <w:pPr>
              <w:numPr>
                <w:ilvl w:val="0"/>
                <w:numId w:val="4"/>
              </w:numPr>
              <w:autoSpaceDE w:val="0"/>
              <w:autoSpaceDN w:val="0"/>
              <w:spacing w:after="120"/>
              <w:rPr>
                <w:sz w:val="24"/>
                <w:szCs w:val="24"/>
              </w:rPr>
            </w:pPr>
          </w:p>
        </w:tc>
        <w:tc>
          <w:tcPr>
            <w:tcW w:w="7797" w:type="dxa"/>
          </w:tcPr>
          <w:p w:rsidR="008B6554" w:rsidRDefault="008B6554" w:rsidP="0048395C">
            <w:pPr>
              <w:jc w:val="both"/>
              <w:rPr>
                <w:sz w:val="24"/>
                <w:szCs w:val="24"/>
              </w:rPr>
            </w:pPr>
            <w:r w:rsidRPr="00C863BA">
              <w:rPr>
                <w:sz w:val="24"/>
                <w:szCs w:val="24"/>
              </w:rPr>
              <w:t>Копия документа об осуществлении кандидатом полномочий депутата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 непостоянной основе</w:t>
            </w:r>
          </w:p>
          <w:p w:rsidR="008B6554" w:rsidRPr="00C863BA" w:rsidRDefault="008B6554" w:rsidP="0048395C">
            <w:pPr>
              <w:jc w:val="both"/>
              <w:rPr>
                <w:sz w:val="24"/>
                <w:szCs w:val="24"/>
              </w:rPr>
            </w:pPr>
          </w:p>
        </w:tc>
        <w:tc>
          <w:tcPr>
            <w:tcW w:w="2007" w:type="dxa"/>
          </w:tcPr>
          <w:p w:rsidR="008B6554" w:rsidRDefault="008B6554" w:rsidP="0048395C">
            <w:pPr>
              <w:ind w:right="-227"/>
              <w:rPr>
                <w:sz w:val="24"/>
                <w:szCs w:val="24"/>
              </w:rPr>
            </w:pPr>
          </w:p>
          <w:p w:rsidR="008B6554" w:rsidRDefault="008B6554" w:rsidP="0048395C">
            <w:pPr>
              <w:ind w:right="-227"/>
              <w:rPr>
                <w:sz w:val="24"/>
                <w:szCs w:val="24"/>
              </w:rPr>
            </w:pPr>
          </w:p>
          <w:p w:rsidR="008B6554" w:rsidRPr="00C863BA" w:rsidRDefault="008B6554" w:rsidP="0048395C">
            <w:pPr>
              <w:ind w:right="-227"/>
              <w:rPr>
                <w:sz w:val="24"/>
                <w:szCs w:val="24"/>
              </w:rPr>
            </w:pPr>
            <w:r w:rsidRPr="00C863BA">
              <w:rPr>
                <w:sz w:val="24"/>
                <w:szCs w:val="24"/>
              </w:rPr>
              <w:t>на _______в 1 экз.</w:t>
            </w:r>
          </w:p>
        </w:tc>
      </w:tr>
      <w:tr w:rsidR="008B6554" w:rsidTr="00951FB9">
        <w:tc>
          <w:tcPr>
            <w:tcW w:w="675" w:type="dxa"/>
          </w:tcPr>
          <w:p w:rsidR="008B6554" w:rsidRDefault="008B6554" w:rsidP="008B6554">
            <w:pPr>
              <w:numPr>
                <w:ilvl w:val="0"/>
                <w:numId w:val="4"/>
              </w:numPr>
              <w:autoSpaceDE w:val="0"/>
              <w:autoSpaceDN w:val="0"/>
              <w:spacing w:after="120"/>
              <w:rPr>
                <w:sz w:val="24"/>
                <w:szCs w:val="24"/>
              </w:rPr>
            </w:pPr>
          </w:p>
        </w:tc>
        <w:tc>
          <w:tcPr>
            <w:tcW w:w="7797" w:type="dxa"/>
          </w:tcPr>
          <w:p w:rsidR="008B6554" w:rsidRDefault="008B6554" w:rsidP="0048395C">
            <w:pPr>
              <w:jc w:val="both"/>
              <w:rPr>
                <w:sz w:val="24"/>
                <w:szCs w:val="24"/>
              </w:rPr>
            </w:pPr>
            <w:r w:rsidRPr="00C863BA">
              <w:rPr>
                <w:sz w:val="24"/>
                <w:szCs w:val="24"/>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p w:rsidR="008B6554" w:rsidRPr="00C863BA" w:rsidRDefault="008B6554" w:rsidP="0048395C">
            <w:pPr>
              <w:jc w:val="both"/>
              <w:rPr>
                <w:sz w:val="24"/>
                <w:szCs w:val="24"/>
              </w:rPr>
            </w:pPr>
          </w:p>
        </w:tc>
        <w:tc>
          <w:tcPr>
            <w:tcW w:w="2007" w:type="dxa"/>
          </w:tcPr>
          <w:p w:rsidR="008B6554" w:rsidRDefault="008B6554" w:rsidP="0048395C">
            <w:pPr>
              <w:ind w:right="-227"/>
              <w:rPr>
                <w:sz w:val="24"/>
                <w:szCs w:val="24"/>
              </w:rPr>
            </w:pPr>
          </w:p>
          <w:p w:rsidR="008B6554" w:rsidRDefault="008B6554" w:rsidP="0048395C">
            <w:pPr>
              <w:ind w:right="-227"/>
              <w:rPr>
                <w:sz w:val="24"/>
                <w:szCs w:val="24"/>
              </w:rPr>
            </w:pPr>
          </w:p>
          <w:p w:rsidR="008B6554" w:rsidRPr="00C863BA" w:rsidRDefault="008B6554" w:rsidP="0048395C">
            <w:pPr>
              <w:ind w:right="-227"/>
              <w:rPr>
                <w:sz w:val="24"/>
                <w:szCs w:val="24"/>
              </w:rPr>
            </w:pPr>
            <w:r w:rsidRPr="00C863BA">
              <w:rPr>
                <w:sz w:val="24"/>
                <w:szCs w:val="24"/>
              </w:rPr>
              <w:t>на _______в 1 экз.</w:t>
            </w:r>
          </w:p>
        </w:tc>
      </w:tr>
      <w:tr w:rsidR="008B6554" w:rsidTr="00951FB9">
        <w:tc>
          <w:tcPr>
            <w:tcW w:w="675" w:type="dxa"/>
          </w:tcPr>
          <w:p w:rsidR="008B6554" w:rsidRDefault="008B6554" w:rsidP="008B6554">
            <w:pPr>
              <w:numPr>
                <w:ilvl w:val="0"/>
                <w:numId w:val="4"/>
              </w:numPr>
              <w:autoSpaceDE w:val="0"/>
              <w:autoSpaceDN w:val="0"/>
              <w:spacing w:after="120"/>
              <w:rPr>
                <w:sz w:val="24"/>
                <w:szCs w:val="24"/>
              </w:rPr>
            </w:pPr>
          </w:p>
        </w:tc>
        <w:tc>
          <w:tcPr>
            <w:tcW w:w="7797" w:type="dxa"/>
          </w:tcPr>
          <w:p w:rsidR="008B6554" w:rsidRDefault="008B6554" w:rsidP="0048395C">
            <w:pPr>
              <w:jc w:val="both"/>
              <w:rPr>
                <w:sz w:val="24"/>
                <w:szCs w:val="24"/>
              </w:rPr>
            </w:pPr>
            <w:r w:rsidRPr="00C863BA">
              <w:rPr>
                <w:sz w:val="24"/>
                <w:szCs w:val="24"/>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p w:rsidR="008B6554" w:rsidRPr="00C863BA" w:rsidRDefault="008B6554" w:rsidP="0048395C">
            <w:pPr>
              <w:jc w:val="both"/>
              <w:rPr>
                <w:sz w:val="24"/>
                <w:szCs w:val="24"/>
              </w:rPr>
            </w:pPr>
          </w:p>
        </w:tc>
        <w:tc>
          <w:tcPr>
            <w:tcW w:w="2007" w:type="dxa"/>
          </w:tcPr>
          <w:p w:rsidR="008B6554" w:rsidRDefault="008B6554" w:rsidP="0048395C">
            <w:pPr>
              <w:ind w:right="-227"/>
              <w:rPr>
                <w:sz w:val="24"/>
                <w:szCs w:val="24"/>
              </w:rPr>
            </w:pPr>
          </w:p>
          <w:p w:rsidR="008B6554" w:rsidRDefault="008B6554" w:rsidP="0048395C">
            <w:pPr>
              <w:ind w:right="-227"/>
              <w:rPr>
                <w:sz w:val="24"/>
                <w:szCs w:val="24"/>
              </w:rPr>
            </w:pPr>
            <w:r w:rsidRPr="00C863BA">
              <w:rPr>
                <w:sz w:val="24"/>
                <w:szCs w:val="24"/>
              </w:rPr>
              <w:t>на _______в 1 экз</w:t>
            </w:r>
            <w:r>
              <w:rPr>
                <w:sz w:val="24"/>
                <w:szCs w:val="24"/>
              </w:rPr>
              <w:t>.</w:t>
            </w:r>
          </w:p>
        </w:tc>
      </w:tr>
      <w:tr w:rsidR="008B6554" w:rsidTr="00951FB9">
        <w:tc>
          <w:tcPr>
            <w:tcW w:w="675" w:type="dxa"/>
          </w:tcPr>
          <w:p w:rsidR="008B6554" w:rsidRDefault="008B6554" w:rsidP="008B6554">
            <w:pPr>
              <w:numPr>
                <w:ilvl w:val="0"/>
                <w:numId w:val="4"/>
              </w:numPr>
              <w:autoSpaceDE w:val="0"/>
              <w:autoSpaceDN w:val="0"/>
              <w:spacing w:after="120"/>
              <w:rPr>
                <w:sz w:val="24"/>
                <w:szCs w:val="24"/>
              </w:rPr>
            </w:pPr>
          </w:p>
        </w:tc>
        <w:tc>
          <w:tcPr>
            <w:tcW w:w="7797" w:type="dxa"/>
          </w:tcPr>
          <w:p w:rsidR="008B6554" w:rsidRPr="00C863BA" w:rsidRDefault="008B6554" w:rsidP="0048395C">
            <w:pPr>
              <w:keepNext/>
              <w:spacing w:before="60"/>
              <w:ind w:left="57" w:right="57"/>
              <w:jc w:val="both"/>
              <w:rPr>
                <w:sz w:val="24"/>
                <w:szCs w:val="24"/>
              </w:rPr>
            </w:pPr>
            <w:r w:rsidRPr="00C863BA">
              <w:rPr>
                <w:sz w:val="24"/>
                <w:szCs w:val="24"/>
              </w:rPr>
              <w:t>Сведения о размере и об источниках доходов, имуществе, принадлежащем кандидату на праве собственности, о вкладах в банках, ценных бумагах:</w:t>
            </w:r>
          </w:p>
          <w:p w:rsidR="008B6554" w:rsidRPr="00C863BA" w:rsidRDefault="008B6554" w:rsidP="0048395C">
            <w:pPr>
              <w:jc w:val="both"/>
              <w:rPr>
                <w:sz w:val="24"/>
                <w:szCs w:val="24"/>
              </w:rPr>
            </w:pPr>
            <w:r w:rsidRPr="00C863BA">
              <w:rPr>
                <w:sz w:val="24"/>
                <w:szCs w:val="24"/>
              </w:rPr>
              <w:t>на бумажном носителе</w:t>
            </w:r>
          </w:p>
          <w:p w:rsidR="008B6554" w:rsidRDefault="008B6554" w:rsidP="0048395C">
            <w:pPr>
              <w:jc w:val="both"/>
              <w:rPr>
                <w:sz w:val="24"/>
                <w:szCs w:val="24"/>
              </w:rPr>
            </w:pPr>
          </w:p>
          <w:p w:rsidR="008B6554" w:rsidRPr="00C863BA" w:rsidRDefault="008B6554" w:rsidP="0048395C">
            <w:pPr>
              <w:jc w:val="both"/>
              <w:rPr>
                <w:sz w:val="24"/>
                <w:szCs w:val="24"/>
              </w:rPr>
            </w:pPr>
            <w:r w:rsidRPr="00C863BA">
              <w:rPr>
                <w:sz w:val="24"/>
                <w:szCs w:val="24"/>
              </w:rPr>
              <w:t>в машиночитаемом виде</w:t>
            </w:r>
          </w:p>
        </w:tc>
        <w:tc>
          <w:tcPr>
            <w:tcW w:w="2007" w:type="dxa"/>
          </w:tcPr>
          <w:p w:rsidR="008B6554" w:rsidRDefault="008B6554" w:rsidP="0048395C">
            <w:pPr>
              <w:ind w:right="-227"/>
              <w:rPr>
                <w:sz w:val="24"/>
                <w:szCs w:val="24"/>
              </w:rPr>
            </w:pPr>
          </w:p>
          <w:p w:rsidR="008B6554" w:rsidRDefault="008B6554" w:rsidP="0048395C">
            <w:pPr>
              <w:ind w:right="-227"/>
              <w:rPr>
                <w:sz w:val="24"/>
                <w:szCs w:val="24"/>
              </w:rPr>
            </w:pPr>
          </w:p>
          <w:p w:rsidR="008B6554" w:rsidRDefault="008B6554" w:rsidP="0048395C">
            <w:pPr>
              <w:ind w:right="-227"/>
              <w:rPr>
                <w:sz w:val="24"/>
                <w:szCs w:val="24"/>
              </w:rPr>
            </w:pPr>
          </w:p>
          <w:p w:rsidR="008B6554" w:rsidRDefault="008B6554" w:rsidP="0048395C">
            <w:pPr>
              <w:ind w:right="-227"/>
              <w:rPr>
                <w:sz w:val="24"/>
                <w:szCs w:val="24"/>
              </w:rPr>
            </w:pPr>
            <w:r w:rsidRPr="00C863BA">
              <w:rPr>
                <w:sz w:val="24"/>
                <w:szCs w:val="24"/>
              </w:rPr>
              <w:t>на _______в 1 экз</w:t>
            </w:r>
            <w:r>
              <w:rPr>
                <w:sz w:val="24"/>
                <w:szCs w:val="24"/>
              </w:rPr>
              <w:t xml:space="preserve">. </w:t>
            </w:r>
          </w:p>
          <w:p w:rsidR="008B6554" w:rsidRDefault="008B6554" w:rsidP="0048395C">
            <w:pPr>
              <w:ind w:right="-227"/>
              <w:rPr>
                <w:sz w:val="24"/>
                <w:szCs w:val="24"/>
              </w:rPr>
            </w:pPr>
          </w:p>
          <w:p w:rsidR="008B6554" w:rsidRDefault="008B6554" w:rsidP="0048395C">
            <w:pPr>
              <w:ind w:right="-227"/>
              <w:rPr>
                <w:sz w:val="24"/>
                <w:szCs w:val="24"/>
              </w:rPr>
            </w:pPr>
            <w:r>
              <w:rPr>
                <w:sz w:val="24"/>
                <w:szCs w:val="24"/>
              </w:rPr>
              <w:t>_______________</w:t>
            </w:r>
          </w:p>
          <w:p w:rsidR="008B6554" w:rsidRDefault="008B6554" w:rsidP="0048395C">
            <w:pPr>
              <w:ind w:right="-227"/>
              <w:rPr>
                <w:sz w:val="24"/>
                <w:szCs w:val="24"/>
              </w:rPr>
            </w:pPr>
            <w:r>
              <w:rPr>
                <w:i/>
                <w:iCs/>
                <w:sz w:val="16"/>
                <w:szCs w:val="16"/>
              </w:rPr>
              <w:t>(сведения о представлении документа в машиночитаемом виде)</w:t>
            </w:r>
          </w:p>
        </w:tc>
      </w:tr>
      <w:tr w:rsidR="008B6554" w:rsidTr="00951FB9">
        <w:tc>
          <w:tcPr>
            <w:tcW w:w="675" w:type="dxa"/>
          </w:tcPr>
          <w:p w:rsidR="008B6554" w:rsidRDefault="008B6554" w:rsidP="008B6554">
            <w:pPr>
              <w:numPr>
                <w:ilvl w:val="0"/>
                <w:numId w:val="4"/>
              </w:numPr>
              <w:autoSpaceDE w:val="0"/>
              <w:autoSpaceDN w:val="0"/>
              <w:spacing w:after="120"/>
              <w:rPr>
                <w:sz w:val="24"/>
                <w:szCs w:val="24"/>
              </w:rPr>
            </w:pPr>
          </w:p>
        </w:tc>
        <w:tc>
          <w:tcPr>
            <w:tcW w:w="7797" w:type="dxa"/>
          </w:tcPr>
          <w:p w:rsidR="008B6554" w:rsidRPr="00C863BA" w:rsidRDefault="008B6554" w:rsidP="0048395C">
            <w:pPr>
              <w:keepNext/>
              <w:spacing w:before="60"/>
              <w:ind w:left="57" w:right="57"/>
              <w:jc w:val="both"/>
              <w:rPr>
                <w:sz w:val="24"/>
                <w:szCs w:val="24"/>
              </w:rPr>
            </w:pPr>
            <w:r w:rsidRPr="00C863BA">
              <w:rPr>
                <w:sz w:val="24"/>
                <w:szCs w:val="24"/>
              </w:rPr>
              <w:t>Заявление кандидата о назначении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2007" w:type="dxa"/>
          </w:tcPr>
          <w:p w:rsidR="008B6554" w:rsidRDefault="008B6554" w:rsidP="0048395C">
            <w:pPr>
              <w:ind w:right="-227"/>
              <w:rPr>
                <w:sz w:val="24"/>
                <w:szCs w:val="24"/>
              </w:rPr>
            </w:pPr>
          </w:p>
          <w:p w:rsidR="008B6554" w:rsidRDefault="008B6554" w:rsidP="0048395C">
            <w:pPr>
              <w:ind w:right="-227"/>
              <w:rPr>
                <w:sz w:val="24"/>
                <w:szCs w:val="24"/>
              </w:rPr>
            </w:pPr>
            <w:r w:rsidRPr="00C863BA">
              <w:rPr>
                <w:sz w:val="24"/>
                <w:szCs w:val="24"/>
              </w:rPr>
              <w:t>на _______в 1 экз.</w:t>
            </w:r>
          </w:p>
        </w:tc>
      </w:tr>
      <w:tr w:rsidR="008B6554" w:rsidTr="00951FB9">
        <w:tc>
          <w:tcPr>
            <w:tcW w:w="675" w:type="dxa"/>
          </w:tcPr>
          <w:p w:rsidR="008B6554" w:rsidRDefault="008B6554" w:rsidP="008B6554">
            <w:pPr>
              <w:numPr>
                <w:ilvl w:val="0"/>
                <w:numId w:val="4"/>
              </w:numPr>
              <w:autoSpaceDE w:val="0"/>
              <w:autoSpaceDN w:val="0"/>
              <w:spacing w:after="120"/>
              <w:rPr>
                <w:sz w:val="24"/>
                <w:szCs w:val="24"/>
              </w:rPr>
            </w:pPr>
          </w:p>
        </w:tc>
        <w:tc>
          <w:tcPr>
            <w:tcW w:w="7797" w:type="dxa"/>
          </w:tcPr>
          <w:p w:rsidR="008B6554" w:rsidRDefault="008B6554" w:rsidP="0048395C">
            <w:pPr>
              <w:keepNext/>
              <w:spacing w:before="60"/>
              <w:ind w:left="57" w:right="57"/>
              <w:jc w:val="both"/>
              <w:rPr>
                <w:sz w:val="24"/>
                <w:szCs w:val="24"/>
              </w:rPr>
            </w:pPr>
            <w:r w:rsidRPr="00C863BA">
              <w:rPr>
                <w:sz w:val="24"/>
                <w:szCs w:val="24"/>
              </w:rPr>
              <w:t>Письменное согласие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p w:rsidR="008B6554" w:rsidRPr="00C863BA" w:rsidRDefault="008B6554" w:rsidP="0048395C">
            <w:pPr>
              <w:keepNext/>
              <w:spacing w:before="60"/>
              <w:ind w:left="57" w:right="57"/>
              <w:jc w:val="both"/>
            </w:pPr>
          </w:p>
        </w:tc>
        <w:tc>
          <w:tcPr>
            <w:tcW w:w="2007" w:type="dxa"/>
          </w:tcPr>
          <w:p w:rsidR="008B6554" w:rsidRDefault="008B6554" w:rsidP="0048395C">
            <w:pPr>
              <w:ind w:right="-227"/>
              <w:rPr>
                <w:sz w:val="24"/>
                <w:szCs w:val="24"/>
              </w:rPr>
            </w:pPr>
          </w:p>
          <w:p w:rsidR="008B6554" w:rsidRDefault="008B6554" w:rsidP="0048395C">
            <w:pPr>
              <w:ind w:right="-227"/>
              <w:rPr>
                <w:sz w:val="24"/>
                <w:szCs w:val="24"/>
              </w:rPr>
            </w:pPr>
            <w:r w:rsidRPr="00C863BA">
              <w:rPr>
                <w:sz w:val="24"/>
                <w:szCs w:val="24"/>
              </w:rPr>
              <w:t>на _______в 1 экз.</w:t>
            </w:r>
          </w:p>
        </w:tc>
      </w:tr>
      <w:tr w:rsidR="008B6554" w:rsidTr="00951FB9">
        <w:tc>
          <w:tcPr>
            <w:tcW w:w="675" w:type="dxa"/>
          </w:tcPr>
          <w:p w:rsidR="008B6554" w:rsidRDefault="008B6554" w:rsidP="008B6554">
            <w:pPr>
              <w:numPr>
                <w:ilvl w:val="0"/>
                <w:numId w:val="4"/>
              </w:numPr>
              <w:autoSpaceDE w:val="0"/>
              <w:autoSpaceDN w:val="0"/>
              <w:spacing w:after="120"/>
              <w:rPr>
                <w:sz w:val="24"/>
                <w:szCs w:val="24"/>
              </w:rPr>
            </w:pPr>
          </w:p>
        </w:tc>
        <w:tc>
          <w:tcPr>
            <w:tcW w:w="7797" w:type="dxa"/>
          </w:tcPr>
          <w:p w:rsidR="008B6554" w:rsidRDefault="008B6554" w:rsidP="0048395C">
            <w:pPr>
              <w:keepNext/>
              <w:spacing w:before="60"/>
              <w:ind w:left="57" w:right="57"/>
              <w:jc w:val="both"/>
              <w:rPr>
                <w:sz w:val="24"/>
                <w:szCs w:val="24"/>
              </w:rPr>
            </w:pPr>
            <w:r w:rsidRPr="00C863BA">
              <w:rPr>
                <w:sz w:val="24"/>
                <w:szCs w:val="24"/>
              </w:rPr>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p w:rsidR="008B6554" w:rsidRPr="00C863BA" w:rsidRDefault="008B6554" w:rsidP="0048395C">
            <w:pPr>
              <w:keepNext/>
              <w:spacing w:before="60"/>
              <w:ind w:left="57" w:right="57"/>
              <w:jc w:val="both"/>
            </w:pPr>
          </w:p>
        </w:tc>
        <w:tc>
          <w:tcPr>
            <w:tcW w:w="2007" w:type="dxa"/>
          </w:tcPr>
          <w:p w:rsidR="008B6554" w:rsidRDefault="008B6554" w:rsidP="0048395C">
            <w:pPr>
              <w:ind w:right="-227"/>
              <w:rPr>
                <w:sz w:val="24"/>
                <w:szCs w:val="24"/>
              </w:rPr>
            </w:pPr>
          </w:p>
          <w:p w:rsidR="008B6554" w:rsidRDefault="008B6554" w:rsidP="0048395C">
            <w:pPr>
              <w:ind w:right="-227"/>
              <w:rPr>
                <w:sz w:val="24"/>
                <w:szCs w:val="24"/>
              </w:rPr>
            </w:pPr>
            <w:r w:rsidRPr="00C863BA">
              <w:rPr>
                <w:sz w:val="24"/>
                <w:szCs w:val="24"/>
              </w:rPr>
              <w:t>на _______в 1 экз.</w:t>
            </w:r>
          </w:p>
        </w:tc>
      </w:tr>
      <w:tr w:rsidR="008B6554" w:rsidTr="00951FB9">
        <w:tc>
          <w:tcPr>
            <w:tcW w:w="675" w:type="dxa"/>
          </w:tcPr>
          <w:p w:rsidR="008B6554" w:rsidRDefault="008B6554" w:rsidP="008B6554">
            <w:pPr>
              <w:numPr>
                <w:ilvl w:val="0"/>
                <w:numId w:val="4"/>
              </w:numPr>
              <w:autoSpaceDE w:val="0"/>
              <w:autoSpaceDN w:val="0"/>
              <w:spacing w:after="120"/>
              <w:rPr>
                <w:sz w:val="24"/>
                <w:szCs w:val="24"/>
              </w:rPr>
            </w:pPr>
          </w:p>
        </w:tc>
        <w:tc>
          <w:tcPr>
            <w:tcW w:w="7797" w:type="dxa"/>
          </w:tcPr>
          <w:p w:rsidR="008B6554" w:rsidRPr="00C863BA" w:rsidRDefault="008B6554" w:rsidP="0048395C">
            <w:pPr>
              <w:keepNext/>
              <w:spacing w:before="60"/>
              <w:ind w:left="57" w:right="57"/>
              <w:jc w:val="both"/>
              <w:rPr>
                <w:sz w:val="24"/>
                <w:szCs w:val="24"/>
              </w:rPr>
            </w:pPr>
            <w:r w:rsidRPr="00C863BA">
              <w:rPr>
                <w:sz w:val="24"/>
                <w:szCs w:val="24"/>
              </w:rPr>
              <w:t xml:space="preserve">Внешний носитель информации с документами в машиночитаемом виде (диск, носитель информации USB </w:t>
            </w:r>
            <w:proofErr w:type="spellStart"/>
            <w:r w:rsidRPr="00C863BA">
              <w:rPr>
                <w:sz w:val="24"/>
                <w:szCs w:val="24"/>
              </w:rPr>
              <w:t>JetFlesh</w:t>
            </w:r>
            <w:proofErr w:type="spellEnd"/>
            <w:r w:rsidRPr="00C863BA">
              <w:rPr>
                <w:sz w:val="24"/>
                <w:szCs w:val="24"/>
              </w:rPr>
              <w:t xml:space="preserve"> </w:t>
            </w:r>
            <w:proofErr w:type="spellStart"/>
            <w:r w:rsidRPr="00C863BA">
              <w:rPr>
                <w:sz w:val="24"/>
                <w:szCs w:val="24"/>
              </w:rPr>
              <w:t>Drive</w:t>
            </w:r>
            <w:proofErr w:type="spellEnd"/>
            <w:r w:rsidRPr="00C863BA">
              <w:rPr>
                <w:sz w:val="24"/>
                <w:szCs w:val="24"/>
              </w:rPr>
              <w:t xml:space="preserve"> и т.п.)</w:t>
            </w:r>
          </w:p>
        </w:tc>
        <w:tc>
          <w:tcPr>
            <w:tcW w:w="2007" w:type="dxa"/>
          </w:tcPr>
          <w:p w:rsidR="008B6554" w:rsidRDefault="008B6554" w:rsidP="0048395C">
            <w:pPr>
              <w:ind w:left="-108" w:right="-85"/>
              <w:rPr>
                <w:i/>
                <w:sz w:val="16"/>
                <w:szCs w:val="16"/>
              </w:rPr>
            </w:pPr>
          </w:p>
          <w:p w:rsidR="008B6554" w:rsidRDefault="008B6554" w:rsidP="0048395C">
            <w:pPr>
              <w:ind w:left="-108" w:right="-85"/>
              <w:rPr>
                <w:i/>
                <w:sz w:val="16"/>
                <w:szCs w:val="16"/>
              </w:rPr>
            </w:pPr>
            <w:r>
              <w:rPr>
                <w:i/>
                <w:sz w:val="16"/>
                <w:szCs w:val="16"/>
              </w:rPr>
              <w:t>________________________</w:t>
            </w:r>
          </w:p>
          <w:p w:rsidR="008B6554" w:rsidRDefault="008B6554" w:rsidP="0048395C">
            <w:pPr>
              <w:ind w:left="-108" w:right="-85"/>
              <w:rPr>
                <w:i/>
                <w:sz w:val="16"/>
                <w:szCs w:val="16"/>
              </w:rPr>
            </w:pPr>
            <w:r w:rsidRPr="00C863BA">
              <w:rPr>
                <w:i/>
                <w:sz w:val="16"/>
                <w:szCs w:val="16"/>
              </w:rPr>
              <w:t>(вид носителя информации)</w:t>
            </w:r>
          </w:p>
          <w:p w:rsidR="008B6554" w:rsidRDefault="008B6554" w:rsidP="0048395C">
            <w:pPr>
              <w:ind w:right="-85"/>
              <w:rPr>
                <w:i/>
                <w:sz w:val="16"/>
                <w:szCs w:val="16"/>
              </w:rPr>
            </w:pPr>
          </w:p>
          <w:p w:rsidR="008B6554" w:rsidRDefault="008B6554" w:rsidP="0048395C">
            <w:pPr>
              <w:ind w:right="-85"/>
              <w:rPr>
                <w:sz w:val="24"/>
                <w:szCs w:val="24"/>
              </w:rPr>
            </w:pPr>
            <w:r w:rsidRPr="00C863BA">
              <w:rPr>
                <w:sz w:val="24"/>
                <w:szCs w:val="24"/>
              </w:rPr>
              <w:t>на _______в 1 экз.</w:t>
            </w:r>
          </w:p>
          <w:p w:rsidR="008B6554" w:rsidRPr="00C863BA" w:rsidRDefault="008B6554" w:rsidP="0048395C">
            <w:pPr>
              <w:ind w:right="-85"/>
              <w:rPr>
                <w:sz w:val="24"/>
                <w:szCs w:val="24"/>
              </w:rPr>
            </w:pPr>
          </w:p>
        </w:tc>
      </w:tr>
      <w:tr w:rsidR="008B6554" w:rsidTr="00951FB9">
        <w:tc>
          <w:tcPr>
            <w:tcW w:w="675" w:type="dxa"/>
          </w:tcPr>
          <w:p w:rsidR="008B6554" w:rsidRDefault="008B6554" w:rsidP="008B6554">
            <w:pPr>
              <w:numPr>
                <w:ilvl w:val="0"/>
                <w:numId w:val="4"/>
              </w:numPr>
              <w:autoSpaceDE w:val="0"/>
              <w:autoSpaceDN w:val="0"/>
              <w:spacing w:after="120"/>
              <w:rPr>
                <w:sz w:val="24"/>
                <w:szCs w:val="24"/>
              </w:rPr>
            </w:pPr>
          </w:p>
        </w:tc>
        <w:tc>
          <w:tcPr>
            <w:tcW w:w="7797" w:type="dxa"/>
          </w:tcPr>
          <w:p w:rsidR="008B6554" w:rsidRDefault="008B6554" w:rsidP="0048395C">
            <w:pPr>
              <w:keepNext/>
              <w:spacing w:before="60"/>
              <w:ind w:left="57" w:right="57"/>
              <w:jc w:val="both"/>
              <w:rPr>
                <w:sz w:val="18"/>
                <w:szCs w:val="18"/>
              </w:rPr>
            </w:pPr>
          </w:p>
          <w:p w:rsidR="008B6554" w:rsidRDefault="008B6554" w:rsidP="0048395C">
            <w:pPr>
              <w:keepNext/>
              <w:spacing w:before="60"/>
              <w:ind w:left="57" w:right="57"/>
              <w:jc w:val="both"/>
              <w:rPr>
                <w:sz w:val="18"/>
                <w:szCs w:val="18"/>
              </w:rPr>
            </w:pPr>
          </w:p>
          <w:p w:rsidR="008B6554" w:rsidRDefault="008B6554" w:rsidP="0048395C">
            <w:pPr>
              <w:keepNext/>
              <w:spacing w:before="60"/>
              <w:ind w:left="57" w:right="57"/>
              <w:jc w:val="both"/>
              <w:rPr>
                <w:sz w:val="18"/>
                <w:szCs w:val="18"/>
              </w:rPr>
            </w:pPr>
          </w:p>
        </w:tc>
        <w:tc>
          <w:tcPr>
            <w:tcW w:w="2007" w:type="dxa"/>
          </w:tcPr>
          <w:p w:rsidR="008B6554" w:rsidRDefault="008B6554" w:rsidP="0048395C">
            <w:pPr>
              <w:ind w:left="-108" w:right="-85"/>
              <w:jc w:val="center"/>
              <w:rPr>
                <w:sz w:val="24"/>
                <w:szCs w:val="24"/>
              </w:rPr>
            </w:pPr>
          </w:p>
          <w:p w:rsidR="008B6554" w:rsidRPr="00C863BA" w:rsidRDefault="008B6554" w:rsidP="0048395C">
            <w:pPr>
              <w:ind w:left="-108" w:right="-85"/>
              <w:jc w:val="center"/>
              <w:rPr>
                <w:sz w:val="24"/>
                <w:szCs w:val="24"/>
              </w:rPr>
            </w:pPr>
            <w:r w:rsidRPr="00C863BA">
              <w:rPr>
                <w:sz w:val="24"/>
                <w:szCs w:val="24"/>
              </w:rPr>
              <w:t>на _______в 1 экз.</w:t>
            </w:r>
          </w:p>
        </w:tc>
      </w:tr>
      <w:tr w:rsidR="008B6554" w:rsidTr="00951FB9">
        <w:tc>
          <w:tcPr>
            <w:tcW w:w="675" w:type="dxa"/>
          </w:tcPr>
          <w:p w:rsidR="008B6554" w:rsidRDefault="008B6554" w:rsidP="008B6554">
            <w:pPr>
              <w:numPr>
                <w:ilvl w:val="0"/>
                <w:numId w:val="4"/>
              </w:numPr>
              <w:autoSpaceDE w:val="0"/>
              <w:autoSpaceDN w:val="0"/>
              <w:spacing w:after="120"/>
              <w:rPr>
                <w:sz w:val="24"/>
                <w:szCs w:val="24"/>
              </w:rPr>
            </w:pPr>
          </w:p>
        </w:tc>
        <w:tc>
          <w:tcPr>
            <w:tcW w:w="7797" w:type="dxa"/>
          </w:tcPr>
          <w:p w:rsidR="008B6554" w:rsidRDefault="008B6554" w:rsidP="0048395C">
            <w:pPr>
              <w:keepNext/>
              <w:spacing w:before="60"/>
              <w:ind w:left="57" w:right="57"/>
              <w:jc w:val="both"/>
              <w:rPr>
                <w:sz w:val="18"/>
                <w:szCs w:val="18"/>
              </w:rPr>
            </w:pPr>
          </w:p>
          <w:p w:rsidR="008B6554" w:rsidRDefault="008B6554" w:rsidP="0048395C">
            <w:pPr>
              <w:keepNext/>
              <w:spacing w:before="60"/>
              <w:ind w:left="57" w:right="57"/>
              <w:jc w:val="both"/>
              <w:rPr>
                <w:sz w:val="18"/>
                <w:szCs w:val="18"/>
              </w:rPr>
            </w:pPr>
          </w:p>
          <w:p w:rsidR="008B6554" w:rsidRDefault="008B6554" w:rsidP="0048395C">
            <w:pPr>
              <w:keepNext/>
              <w:spacing w:before="60"/>
              <w:ind w:left="57" w:right="57"/>
              <w:jc w:val="both"/>
              <w:rPr>
                <w:sz w:val="18"/>
                <w:szCs w:val="18"/>
              </w:rPr>
            </w:pPr>
          </w:p>
        </w:tc>
        <w:tc>
          <w:tcPr>
            <w:tcW w:w="2007" w:type="dxa"/>
          </w:tcPr>
          <w:p w:rsidR="008B6554" w:rsidRDefault="008B6554" w:rsidP="0048395C">
            <w:pPr>
              <w:ind w:left="-108" w:right="-85"/>
              <w:jc w:val="center"/>
              <w:rPr>
                <w:sz w:val="24"/>
                <w:szCs w:val="24"/>
              </w:rPr>
            </w:pPr>
          </w:p>
          <w:p w:rsidR="008B6554" w:rsidRPr="00C863BA" w:rsidRDefault="008B6554" w:rsidP="0048395C">
            <w:pPr>
              <w:ind w:left="-108" w:right="-85"/>
              <w:jc w:val="center"/>
              <w:rPr>
                <w:sz w:val="24"/>
                <w:szCs w:val="24"/>
              </w:rPr>
            </w:pPr>
            <w:r w:rsidRPr="00C863BA">
              <w:rPr>
                <w:sz w:val="24"/>
                <w:szCs w:val="24"/>
              </w:rPr>
              <w:t>на _______в 1 экз.</w:t>
            </w:r>
          </w:p>
        </w:tc>
      </w:tr>
    </w:tbl>
    <w:p w:rsidR="008B6554" w:rsidRDefault="008B6554" w:rsidP="008B6554">
      <w:pPr>
        <w:keepNext/>
        <w:rPr>
          <w:sz w:val="24"/>
          <w:szCs w:val="24"/>
        </w:rPr>
      </w:pPr>
    </w:p>
    <w:p w:rsidR="008B6554" w:rsidRDefault="008B6554" w:rsidP="008B6554">
      <w:pPr>
        <w:keepNext/>
        <w:rPr>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2835"/>
        <w:gridCol w:w="284"/>
        <w:gridCol w:w="3686"/>
      </w:tblGrid>
      <w:tr w:rsidR="008B6554" w:rsidTr="0048395C">
        <w:tblPrEx>
          <w:tblCellMar>
            <w:top w:w="0" w:type="dxa"/>
            <w:bottom w:w="0" w:type="dxa"/>
          </w:tblCellMar>
        </w:tblPrEx>
        <w:tc>
          <w:tcPr>
            <w:tcW w:w="3175" w:type="dxa"/>
            <w:tcBorders>
              <w:top w:val="nil"/>
              <w:left w:val="nil"/>
              <w:bottom w:val="nil"/>
              <w:right w:val="nil"/>
            </w:tcBorders>
            <w:vAlign w:val="bottom"/>
          </w:tcPr>
          <w:p w:rsidR="008B6554" w:rsidRDefault="008B6554" w:rsidP="0048395C">
            <w:pPr>
              <w:rPr>
                <w:sz w:val="24"/>
                <w:szCs w:val="24"/>
              </w:rPr>
            </w:pPr>
            <w:r>
              <w:rPr>
                <w:sz w:val="24"/>
                <w:szCs w:val="24"/>
              </w:rPr>
              <w:t>Кандидат/уполномоченный представитель избирательного объединения </w:t>
            </w:r>
          </w:p>
        </w:tc>
        <w:tc>
          <w:tcPr>
            <w:tcW w:w="2835" w:type="dxa"/>
            <w:tcBorders>
              <w:top w:val="nil"/>
              <w:left w:val="nil"/>
              <w:bottom w:val="single" w:sz="4" w:space="0" w:color="auto"/>
              <w:right w:val="nil"/>
            </w:tcBorders>
            <w:vAlign w:val="bottom"/>
          </w:tcPr>
          <w:p w:rsidR="008B6554" w:rsidRDefault="008B6554" w:rsidP="0048395C">
            <w:pPr>
              <w:jc w:val="center"/>
              <w:rPr>
                <w:sz w:val="24"/>
                <w:szCs w:val="24"/>
              </w:rPr>
            </w:pPr>
          </w:p>
        </w:tc>
        <w:tc>
          <w:tcPr>
            <w:tcW w:w="284" w:type="dxa"/>
            <w:tcBorders>
              <w:top w:val="nil"/>
              <w:left w:val="nil"/>
              <w:bottom w:val="nil"/>
              <w:right w:val="nil"/>
            </w:tcBorders>
            <w:vAlign w:val="bottom"/>
          </w:tcPr>
          <w:p w:rsidR="008B6554" w:rsidRDefault="008B6554" w:rsidP="0048395C">
            <w:pPr>
              <w:jc w:val="center"/>
              <w:rPr>
                <w:sz w:val="24"/>
                <w:szCs w:val="24"/>
              </w:rPr>
            </w:pPr>
          </w:p>
        </w:tc>
        <w:tc>
          <w:tcPr>
            <w:tcW w:w="3686" w:type="dxa"/>
            <w:tcBorders>
              <w:top w:val="nil"/>
              <w:left w:val="nil"/>
              <w:bottom w:val="single" w:sz="4" w:space="0" w:color="auto"/>
              <w:right w:val="nil"/>
            </w:tcBorders>
            <w:vAlign w:val="bottom"/>
          </w:tcPr>
          <w:p w:rsidR="008B6554" w:rsidRDefault="008B6554" w:rsidP="0048395C">
            <w:pPr>
              <w:jc w:val="center"/>
              <w:rPr>
                <w:sz w:val="24"/>
                <w:szCs w:val="24"/>
              </w:rPr>
            </w:pPr>
          </w:p>
        </w:tc>
      </w:tr>
      <w:tr w:rsidR="008B6554" w:rsidTr="0048395C">
        <w:tblPrEx>
          <w:tblCellMar>
            <w:top w:w="0" w:type="dxa"/>
            <w:bottom w:w="0" w:type="dxa"/>
          </w:tblCellMar>
        </w:tblPrEx>
        <w:tc>
          <w:tcPr>
            <w:tcW w:w="3175" w:type="dxa"/>
            <w:tcBorders>
              <w:top w:val="nil"/>
              <w:left w:val="nil"/>
              <w:bottom w:val="nil"/>
              <w:right w:val="nil"/>
            </w:tcBorders>
          </w:tcPr>
          <w:p w:rsidR="008B6554" w:rsidRDefault="008B6554" w:rsidP="0048395C">
            <w:pPr>
              <w:jc w:val="center"/>
              <w:rPr>
                <w:i/>
                <w:iCs/>
                <w:sz w:val="16"/>
                <w:szCs w:val="16"/>
              </w:rPr>
            </w:pPr>
          </w:p>
        </w:tc>
        <w:tc>
          <w:tcPr>
            <w:tcW w:w="2835" w:type="dxa"/>
            <w:tcBorders>
              <w:top w:val="nil"/>
              <w:left w:val="nil"/>
              <w:bottom w:val="nil"/>
              <w:right w:val="nil"/>
            </w:tcBorders>
          </w:tcPr>
          <w:p w:rsidR="008B6554" w:rsidRDefault="008B6554" w:rsidP="0048395C">
            <w:pPr>
              <w:jc w:val="center"/>
              <w:rPr>
                <w:i/>
                <w:iCs/>
                <w:sz w:val="16"/>
                <w:szCs w:val="16"/>
              </w:rPr>
            </w:pPr>
            <w:r>
              <w:rPr>
                <w:i/>
                <w:iCs/>
                <w:sz w:val="16"/>
                <w:szCs w:val="16"/>
              </w:rPr>
              <w:t>(подпись)</w:t>
            </w:r>
          </w:p>
        </w:tc>
        <w:tc>
          <w:tcPr>
            <w:tcW w:w="284" w:type="dxa"/>
            <w:tcBorders>
              <w:top w:val="nil"/>
              <w:left w:val="nil"/>
              <w:bottom w:val="nil"/>
              <w:right w:val="nil"/>
            </w:tcBorders>
          </w:tcPr>
          <w:p w:rsidR="008B6554" w:rsidRDefault="008B6554" w:rsidP="0048395C">
            <w:pPr>
              <w:jc w:val="center"/>
              <w:rPr>
                <w:i/>
                <w:iCs/>
                <w:sz w:val="16"/>
                <w:szCs w:val="16"/>
              </w:rPr>
            </w:pPr>
          </w:p>
        </w:tc>
        <w:tc>
          <w:tcPr>
            <w:tcW w:w="3686" w:type="dxa"/>
            <w:tcBorders>
              <w:top w:val="nil"/>
              <w:left w:val="nil"/>
              <w:bottom w:val="nil"/>
              <w:right w:val="nil"/>
            </w:tcBorders>
          </w:tcPr>
          <w:p w:rsidR="008B6554" w:rsidRDefault="008B6554" w:rsidP="0048395C">
            <w:pPr>
              <w:jc w:val="center"/>
              <w:rPr>
                <w:i/>
                <w:iCs/>
                <w:sz w:val="16"/>
                <w:szCs w:val="16"/>
              </w:rPr>
            </w:pPr>
            <w:r>
              <w:rPr>
                <w:i/>
                <w:iCs/>
                <w:sz w:val="16"/>
                <w:szCs w:val="16"/>
              </w:rPr>
              <w:t>(инициалы, фамилия)</w:t>
            </w:r>
          </w:p>
        </w:tc>
      </w:tr>
      <w:tr w:rsidR="008B6554" w:rsidTr="0048395C">
        <w:tblPrEx>
          <w:tblCellMar>
            <w:top w:w="0" w:type="dxa"/>
            <w:bottom w:w="0" w:type="dxa"/>
          </w:tblCellMar>
        </w:tblPrEx>
        <w:tc>
          <w:tcPr>
            <w:tcW w:w="3175" w:type="dxa"/>
            <w:tcBorders>
              <w:top w:val="nil"/>
              <w:left w:val="nil"/>
              <w:bottom w:val="nil"/>
              <w:right w:val="nil"/>
            </w:tcBorders>
            <w:vAlign w:val="bottom"/>
          </w:tcPr>
          <w:p w:rsidR="008B6554" w:rsidRDefault="008B6554" w:rsidP="0048395C">
            <w:pPr>
              <w:rPr>
                <w:sz w:val="24"/>
                <w:szCs w:val="24"/>
              </w:rPr>
            </w:pPr>
          </w:p>
          <w:p w:rsidR="008B6554" w:rsidRDefault="008B6554" w:rsidP="0048395C">
            <w:pPr>
              <w:rPr>
                <w:sz w:val="24"/>
                <w:szCs w:val="24"/>
              </w:rPr>
            </w:pPr>
          </w:p>
          <w:p w:rsidR="008B6554" w:rsidRDefault="008B6554" w:rsidP="0048395C">
            <w:pPr>
              <w:rPr>
                <w:sz w:val="24"/>
                <w:szCs w:val="24"/>
              </w:rPr>
            </w:pPr>
            <w:r>
              <w:rPr>
                <w:sz w:val="24"/>
                <w:szCs w:val="24"/>
              </w:rPr>
              <w:t>Руководитель и (или) член</w:t>
            </w:r>
            <w:r>
              <w:rPr>
                <w:sz w:val="24"/>
                <w:szCs w:val="24"/>
              </w:rPr>
              <w:br/>
              <w:t>рабочей группы по приему и проверке избирательных документов</w:t>
            </w:r>
          </w:p>
        </w:tc>
        <w:tc>
          <w:tcPr>
            <w:tcW w:w="2835" w:type="dxa"/>
            <w:tcBorders>
              <w:top w:val="nil"/>
              <w:left w:val="nil"/>
              <w:bottom w:val="single" w:sz="4" w:space="0" w:color="auto"/>
              <w:right w:val="nil"/>
            </w:tcBorders>
            <w:vAlign w:val="bottom"/>
          </w:tcPr>
          <w:p w:rsidR="008B6554" w:rsidRDefault="008B6554" w:rsidP="0048395C">
            <w:pPr>
              <w:jc w:val="center"/>
              <w:rPr>
                <w:sz w:val="24"/>
                <w:szCs w:val="24"/>
              </w:rPr>
            </w:pPr>
          </w:p>
        </w:tc>
        <w:tc>
          <w:tcPr>
            <w:tcW w:w="284" w:type="dxa"/>
            <w:tcBorders>
              <w:top w:val="nil"/>
              <w:left w:val="nil"/>
              <w:bottom w:val="nil"/>
              <w:right w:val="nil"/>
            </w:tcBorders>
            <w:vAlign w:val="bottom"/>
          </w:tcPr>
          <w:p w:rsidR="008B6554" w:rsidRDefault="008B6554" w:rsidP="0048395C">
            <w:pPr>
              <w:jc w:val="center"/>
              <w:rPr>
                <w:sz w:val="24"/>
                <w:szCs w:val="24"/>
              </w:rPr>
            </w:pPr>
          </w:p>
        </w:tc>
        <w:tc>
          <w:tcPr>
            <w:tcW w:w="3686" w:type="dxa"/>
            <w:tcBorders>
              <w:top w:val="nil"/>
              <w:left w:val="nil"/>
              <w:bottom w:val="single" w:sz="4" w:space="0" w:color="auto"/>
              <w:right w:val="nil"/>
            </w:tcBorders>
            <w:vAlign w:val="bottom"/>
          </w:tcPr>
          <w:p w:rsidR="008B6554" w:rsidRDefault="008B6554" w:rsidP="0048395C">
            <w:pPr>
              <w:jc w:val="center"/>
              <w:rPr>
                <w:sz w:val="24"/>
                <w:szCs w:val="24"/>
              </w:rPr>
            </w:pPr>
          </w:p>
        </w:tc>
      </w:tr>
      <w:tr w:rsidR="008B6554" w:rsidTr="0048395C">
        <w:tblPrEx>
          <w:tblCellMar>
            <w:top w:w="0" w:type="dxa"/>
            <w:bottom w:w="0" w:type="dxa"/>
          </w:tblCellMar>
        </w:tblPrEx>
        <w:tc>
          <w:tcPr>
            <w:tcW w:w="3175" w:type="dxa"/>
            <w:tcBorders>
              <w:top w:val="nil"/>
              <w:left w:val="nil"/>
              <w:bottom w:val="nil"/>
              <w:right w:val="nil"/>
            </w:tcBorders>
          </w:tcPr>
          <w:p w:rsidR="008B6554" w:rsidRDefault="008B6554" w:rsidP="0048395C">
            <w:pPr>
              <w:rPr>
                <w:i/>
                <w:iCs/>
                <w:sz w:val="16"/>
                <w:szCs w:val="16"/>
              </w:rPr>
            </w:pPr>
          </w:p>
        </w:tc>
        <w:tc>
          <w:tcPr>
            <w:tcW w:w="2835" w:type="dxa"/>
            <w:tcBorders>
              <w:top w:val="nil"/>
              <w:left w:val="nil"/>
              <w:bottom w:val="nil"/>
              <w:right w:val="nil"/>
            </w:tcBorders>
          </w:tcPr>
          <w:p w:rsidR="008B6554" w:rsidRDefault="008B6554" w:rsidP="0048395C">
            <w:pPr>
              <w:jc w:val="center"/>
              <w:rPr>
                <w:i/>
                <w:iCs/>
                <w:sz w:val="16"/>
                <w:szCs w:val="16"/>
              </w:rPr>
            </w:pPr>
            <w:r>
              <w:rPr>
                <w:i/>
                <w:iCs/>
                <w:sz w:val="16"/>
                <w:szCs w:val="16"/>
              </w:rPr>
              <w:t>(подпись)</w:t>
            </w:r>
          </w:p>
        </w:tc>
        <w:tc>
          <w:tcPr>
            <w:tcW w:w="284" w:type="dxa"/>
            <w:tcBorders>
              <w:top w:val="nil"/>
              <w:left w:val="nil"/>
              <w:bottom w:val="nil"/>
              <w:right w:val="nil"/>
            </w:tcBorders>
          </w:tcPr>
          <w:p w:rsidR="008B6554" w:rsidRDefault="008B6554" w:rsidP="0048395C">
            <w:pPr>
              <w:jc w:val="center"/>
              <w:rPr>
                <w:i/>
                <w:iCs/>
                <w:sz w:val="16"/>
                <w:szCs w:val="16"/>
              </w:rPr>
            </w:pPr>
          </w:p>
        </w:tc>
        <w:tc>
          <w:tcPr>
            <w:tcW w:w="3686" w:type="dxa"/>
            <w:tcBorders>
              <w:top w:val="nil"/>
              <w:left w:val="nil"/>
              <w:bottom w:val="nil"/>
              <w:right w:val="nil"/>
            </w:tcBorders>
          </w:tcPr>
          <w:p w:rsidR="008B6554" w:rsidRDefault="008B6554" w:rsidP="0048395C">
            <w:pPr>
              <w:jc w:val="center"/>
              <w:rPr>
                <w:i/>
                <w:iCs/>
                <w:sz w:val="16"/>
                <w:szCs w:val="16"/>
              </w:rPr>
            </w:pPr>
            <w:r>
              <w:rPr>
                <w:i/>
                <w:iCs/>
                <w:sz w:val="16"/>
                <w:szCs w:val="16"/>
              </w:rPr>
              <w:t>(инициалы, фамилия)</w:t>
            </w:r>
          </w:p>
        </w:tc>
      </w:tr>
    </w:tbl>
    <w:p w:rsidR="008B6554" w:rsidRDefault="008B6554" w:rsidP="008B6554">
      <w:pPr>
        <w:spacing w:before="240"/>
        <w:ind w:left="1134"/>
        <w:rPr>
          <w:sz w:val="24"/>
          <w:szCs w:val="24"/>
        </w:rPr>
      </w:pPr>
      <w:r>
        <w:rPr>
          <w:sz w:val="24"/>
          <w:szCs w:val="24"/>
        </w:rPr>
        <w:t>М.П.</w:t>
      </w:r>
    </w:p>
    <w:p w:rsidR="008B6554" w:rsidRDefault="008B6554" w:rsidP="008B6554">
      <w:pPr>
        <w:rPr>
          <w:sz w:val="24"/>
          <w:szCs w:val="24"/>
        </w:rPr>
      </w:pPr>
    </w:p>
    <w:p w:rsidR="008B6554" w:rsidRPr="00524861" w:rsidRDefault="008B6554" w:rsidP="008B6554">
      <w:pPr>
        <w:widowControl w:val="0"/>
        <w:autoSpaceDE w:val="0"/>
        <w:autoSpaceDN w:val="0"/>
        <w:adjustRightInd w:val="0"/>
        <w:spacing w:line="360" w:lineRule="auto"/>
        <w:ind w:left="709"/>
        <w:jc w:val="both"/>
        <w:rPr>
          <w:rFonts w:cs="Calibri"/>
          <w:sz w:val="28"/>
          <w:szCs w:val="28"/>
        </w:rPr>
      </w:pPr>
    </w:p>
    <w:sectPr w:rsidR="008B6554" w:rsidRPr="00524861" w:rsidSect="00DA2765">
      <w:headerReference w:type="default" r:id="rId8"/>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3AD" w:rsidRDefault="008E53AD" w:rsidP="00347B55">
      <w:r>
        <w:separator/>
      </w:r>
    </w:p>
  </w:endnote>
  <w:endnote w:type="continuationSeparator" w:id="0">
    <w:p w:rsidR="008E53AD" w:rsidRDefault="008E53AD" w:rsidP="0034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3AD" w:rsidRDefault="008E53AD" w:rsidP="00347B55">
      <w:r>
        <w:separator/>
      </w:r>
    </w:p>
  </w:footnote>
  <w:footnote w:type="continuationSeparator" w:id="0">
    <w:p w:rsidR="008E53AD" w:rsidRDefault="008E53AD" w:rsidP="00347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55" w:rsidRDefault="00347B55">
    <w:pPr>
      <w:pStyle w:val="a5"/>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3D9C"/>
    <w:multiLevelType w:val="multilevel"/>
    <w:tmpl w:val="062E8B90"/>
    <w:lvl w:ilvl="0">
      <w:start w:val="1"/>
      <w:numFmt w:val="decimal"/>
      <w:lvlText w:val="%1."/>
      <w:lvlJc w:val="left"/>
      <w:pPr>
        <w:ind w:left="360" w:hanging="360"/>
      </w:pPr>
      <w:rPr>
        <w:rFonts w:hint="default"/>
      </w:rPr>
    </w:lvl>
    <w:lvl w:ilvl="1">
      <w:start w:val="2"/>
      <w:numFmt w:val="decimal"/>
      <w:suff w:val="space"/>
      <w:lvlText w:val="%1.%2."/>
      <w:lvlJc w:val="left"/>
      <w:pPr>
        <w:ind w:left="1425" w:hanging="432"/>
      </w:pPr>
      <w:rPr>
        <w:rFonts w:hint="default"/>
        <w:i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252083"/>
    <w:multiLevelType w:val="multilevel"/>
    <w:tmpl w:val="B9686DBE"/>
    <w:lvl w:ilvl="0">
      <w:start w:val="2"/>
      <w:numFmt w:val="decimal"/>
      <w:lvlText w:val="%1."/>
      <w:lvlJc w:val="left"/>
      <w:pPr>
        <w:ind w:left="360" w:hanging="360"/>
      </w:pPr>
      <w:rPr>
        <w:rFonts w:hint="default"/>
      </w:rPr>
    </w:lvl>
    <w:lvl w:ilvl="1">
      <w:start w:val="1"/>
      <w:numFmt w:val="decimal"/>
      <w:lvlRestart w:val="0"/>
      <w:suff w:val="space"/>
      <w:lvlText w:val="%1.%2."/>
      <w:lvlJc w:val="left"/>
      <w:pPr>
        <w:ind w:left="792" w:hanging="432"/>
      </w:pPr>
      <w:rPr>
        <w:rFonts w:hint="default"/>
      </w:rPr>
    </w:lvl>
    <w:lvl w:ilvl="2">
      <w:start w:val="1"/>
      <w:numFmt w:val="decimal"/>
      <w:suff w:val="space"/>
      <w:lvlText w:val="%1.%2.%3."/>
      <w:lvlJc w:val="left"/>
      <w:pPr>
        <w:ind w:left="1213"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53B20FA"/>
    <w:multiLevelType w:val="multilevel"/>
    <w:tmpl w:val="BCE4E5F4"/>
    <w:lvl w:ilvl="0">
      <w:start w:val="1"/>
      <w:numFmt w:val="decimal"/>
      <w:suff w:val="space"/>
      <w:lvlText w:val="%1."/>
      <w:lvlJc w:val="left"/>
      <w:pPr>
        <w:ind w:left="360" w:hanging="360"/>
      </w:pPr>
      <w:rPr>
        <w:rFonts w:hint="default"/>
      </w:rPr>
    </w:lvl>
    <w:lvl w:ilvl="1">
      <w:start w:val="1"/>
      <w:numFmt w:val="decimal"/>
      <w:suff w:val="space"/>
      <w:lvlText w:val="%1.%2."/>
      <w:lvlJc w:val="left"/>
      <w:pPr>
        <w:ind w:left="525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5E4EC1"/>
    <w:multiLevelType w:val="hybridMultilevel"/>
    <w:tmpl w:val="18A26EA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CD"/>
    <w:rsid w:val="00073ECD"/>
    <w:rsid w:val="001856B5"/>
    <w:rsid w:val="00190A91"/>
    <w:rsid w:val="002B5345"/>
    <w:rsid w:val="002D4C97"/>
    <w:rsid w:val="00347B55"/>
    <w:rsid w:val="00524861"/>
    <w:rsid w:val="005B3DD0"/>
    <w:rsid w:val="006839BD"/>
    <w:rsid w:val="0071535B"/>
    <w:rsid w:val="00726C63"/>
    <w:rsid w:val="00726EDF"/>
    <w:rsid w:val="007A6A3B"/>
    <w:rsid w:val="008261D0"/>
    <w:rsid w:val="008B4386"/>
    <w:rsid w:val="008B6554"/>
    <w:rsid w:val="008E53AD"/>
    <w:rsid w:val="00951FB9"/>
    <w:rsid w:val="009C3823"/>
    <w:rsid w:val="00A412F0"/>
    <w:rsid w:val="00AA1529"/>
    <w:rsid w:val="00AE13C7"/>
    <w:rsid w:val="00B006DB"/>
    <w:rsid w:val="00B63FB3"/>
    <w:rsid w:val="00BD07EB"/>
    <w:rsid w:val="00C111A1"/>
    <w:rsid w:val="00CD4A32"/>
    <w:rsid w:val="00DA2765"/>
    <w:rsid w:val="00DE5FB7"/>
    <w:rsid w:val="00E6581A"/>
    <w:rsid w:val="00EA0FE4"/>
    <w:rsid w:val="00F41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BA030-8593-4C6F-83B7-2B58E8EB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EC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073ECD"/>
    <w:pPr>
      <w:keepNext/>
      <w:ind w:left="5760" w:firstLine="720"/>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73ECD"/>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DA2765"/>
    <w:rPr>
      <w:rFonts w:ascii="Tahoma" w:hAnsi="Tahoma" w:cs="Tahoma"/>
      <w:sz w:val="16"/>
      <w:szCs w:val="16"/>
    </w:rPr>
  </w:style>
  <w:style w:type="character" w:customStyle="1" w:styleId="a4">
    <w:name w:val="Текст выноски Знак"/>
    <w:basedOn w:val="a0"/>
    <w:link w:val="a3"/>
    <w:uiPriority w:val="99"/>
    <w:semiHidden/>
    <w:rsid w:val="00DA2765"/>
    <w:rPr>
      <w:rFonts w:ascii="Tahoma" w:eastAsia="Times New Roman" w:hAnsi="Tahoma" w:cs="Tahoma"/>
      <w:sz w:val="16"/>
      <w:szCs w:val="16"/>
      <w:lang w:eastAsia="ru-RU"/>
    </w:rPr>
  </w:style>
  <w:style w:type="paragraph" w:styleId="a5">
    <w:name w:val="header"/>
    <w:basedOn w:val="a"/>
    <w:link w:val="a6"/>
    <w:uiPriority w:val="99"/>
    <w:unhideWhenUsed/>
    <w:rsid w:val="00347B55"/>
    <w:pPr>
      <w:tabs>
        <w:tab w:val="center" w:pos="4677"/>
        <w:tab w:val="right" w:pos="9355"/>
      </w:tabs>
    </w:pPr>
  </w:style>
  <w:style w:type="character" w:customStyle="1" w:styleId="a6">
    <w:name w:val="Верхний колонтитул Знак"/>
    <w:basedOn w:val="a0"/>
    <w:link w:val="a5"/>
    <w:uiPriority w:val="99"/>
    <w:rsid w:val="00347B5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47B55"/>
    <w:pPr>
      <w:tabs>
        <w:tab w:val="center" w:pos="4677"/>
        <w:tab w:val="right" w:pos="9355"/>
      </w:tabs>
    </w:pPr>
  </w:style>
  <w:style w:type="character" w:customStyle="1" w:styleId="a8">
    <w:name w:val="Нижний колонтитул Знак"/>
    <w:basedOn w:val="a0"/>
    <w:link w:val="a7"/>
    <w:uiPriority w:val="99"/>
    <w:rsid w:val="00347B55"/>
    <w:rPr>
      <w:rFonts w:ascii="Times New Roman" w:eastAsia="Times New Roman" w:hAnsi="Times New Roman" w:cs="Times New Roman"/>
      <w:sz w:val="20"/>
      <w:szCs w:val="20"/>
      <w:lang w:eastAsia="ru-RU"/>
    </w:rPr>
  </w:style>
  <w:style w:type="paragraph" w:styleId="21">
    <w:name w:val="Body Text 2"/>
    <w:basedOn w:val="a"/>
    <w:link w:val="22"/>
    <w:uiPriority w:val="99"/>
    <w:rsid w:val="008261D0"/>
    <w:pPr>
      <w:spacing w:after="120"/>
      <w:ind w:left="283"/>
    </w:pPr>
    <w:rPr>
      <w:sz w:val="28"/>
      <w:szCs w:val="28"/>
    </w:rPr>
  </w:style>
  <w:style w:type="character" w:customStyle="1" w:styleId="22">
    <w:name w:val="Основной текст 2 Знак"/>
    <w:basedOn w:val="a0"/>
    <w:link w:val="21"/>
    <w:uiPriority w:val="99"/>
    <w:rsid w:val="008261D0"/>
    <w:rPr>
      <w:rFonts w:ascii="Times New Roman" w:eastAsia="Times New Roman" w:hAnsi="Times New Roman" w:cs="Times New Roman"/>
      <w:sz w:val="28"/>
      <w:szCs w:val="28"/>
      <w:lang w:eastAsia="ru-RU"/>
    </w:rPr>
  </w:style>
  <w:style w:type="table" w:styleId="a9">
    <w:name w:val="Table Grid"/>
    <w:basedOn w:val="a1"/>
    <w:uiPriority w:val="39"/>
    <w:rsid w:val="008B6554"/>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11</Pages>
  <Words>2957</Words>
  <Characters>16858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 Надежда Викторовна</dc:creator>
  <cp:lastModifiedBy>ТИК</cp:lastModifiedBy>
  <cp:revision>16</cp:revision>
  <cp:lastPrinted>2019-06-19T07:01:00Z</cp:lastPrinted>
  <dcterms:created xsi:type="dcterms:W3CDTF">2019-06-18T05:26:00Z</dcterms:created>
  <dcterms:modified xsi:type="dcterms:W3CDTF">2021-08-09T05:08:00Z</dcterms:modified>
</cp:coreProperties>
</file>