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41F" w:rsidRDefault="00AE7AB9" w:rsidP="00AE7AB9">
      <w:pPr>
        <w:pStyle w:val="1"/>
        <w:spacing w:line="360" w:lineRule="auto"/>
        <w:rPr>
          <w:sz w:val="22"/>
        </w:rPr>
      </w:pPr>
      <w:r>
        <w:rPr>
          <w:sz w:val="22"/>
        </w:rPr>
        <w:t>АДМИНИСТРАЦИ</w:t>
      </w:r>
      <w:r w:rsidR="00BB2314">
        <w:rPr>
          <w:sz w:val="22"/>
        </w:rPr>
        <w:t>Я</w:t>
      </w:r>
      <w:r>
        <w:rPr>
          <w:sz w:val="22"/>
        </w:rPr>
        <w:t xml:space="preserve"> КАЛИНИНСКОГО РАЙОНА</w:t>
      </w:r>
      <w:r w:rsidR="007D641F">
        <w:rPr>
          <w:sz w:val="22"/>
        </w:rPr>
        <w:t xml:space="preserve"> </w:t>
      </w:r>
    </w:p>
    <w:p w:rsidR="00AE7AB9" w:rsidRDefault="007D641F" w:rsidP="00AE7AB9">
      <w:pPr>
        <w:pStyle w:val="1"/>
        <w:spacing w:line="360" w:lineRule="auto"/>
        <w:rPr>
          <w:sz w:val="22"/>
        </w:rPr>
      </w:pPr>
      <w:r>
        <w:rPr>
          <w:sz w:val="22"/>
        </w:rPr>
        <w:t>ГОРОДА ЧЕЛЯБИНСКА</w:t>
      </w:r>
    </w:p>
    <w:p w:rsidR="00976F62" w:rsidRDefault="00976F62" w:rsidP="00AE7AB9">
      <w:pPr>
        <w:pStyle w:val="2"/>
        <w:rPr>
          <w:sz w:val="34"/>
        </w:rPr>
      </w:pPr>
    </w:p>
    <w:p w:rsidR="00AE7AB9" w:rsidRDefault="0064044D" w:rsidP="00AE7AB9">
      <w:pPr>
        <w:pStyle w:val="2"/>
        <w:rPr>
          <w:sz w:val="34"/>
        </w:rPr>
      </w:pPr>
      <w:r>
        <w:rPr>
          <w:sz w:val="34"/>
        </w:rPr>
        <w:t>РАСПОРЯЖЕНИЕ</w:t>
      </w:r>
    </w:p>
    <w:p w:rsidR="00AE7AB9" w:rsidRPr="00457DDB" w:rsidRDefault="00AE7AB9" w:rsidP="00AE7AB9">
      <w:pPr>
        <w:rPr>
          <w:sz w:val="20"/>
          <w:szCs w:val="20"/>
        </w:rPr>
      </w:pPr>
    </w:p>
    <w:p w:rsidR="00AE7AB9" w:rsidRDefault="00E36834" w:rsidP="00AE7AB9">
      <w:r>
        <w:tab/>
      </w:r>
      <w:r>
        <w:tab/>
      </w:r>
      <w:r w:rsidR="00346625">
        <w:tab/>
      </w:r>
      <w:r w:rsidR="00346625">
        <w:tab/>
      </w:r>
      <w:r w:rsidR="00346625">
        <w:tab/>
      </w:r>
      <w:r w:rsidR="00346625">
        <w:tab/>
      </w:r>
      <w:r w:rsidR="00346625">
        <w:tab/>
      </w:r>
      <w:r w:rsidR="00346625">
        <w:tab/>
      </w:r>
      <w:r w:rsidR="00346625">
        <w:tab/>
      </w:r>
      <w:r w:rsidR="00346625">
        <w:tab/>
      </w:r>
    </w:p>
    <w:p w:rsidR="00346625" w:rsidRDefault="00346625" w:rsidP="00AE7AB9"/>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6662"/>
        <w:gridCol w:w="1134"/>
      </w:tblGrid>
      <w:tr w:rsidR="00575FF0" w:rsidRPr="00575FF0" w:rsidTr="004978AA">
        <w:tc>
          <w:tcPr>
            <w:tcW w:w="1951" w:type="dxa"/>
            <w:tcBorders>
              <w:bottom w:val="single" w:sz="2" w:space="0" w:color="auto"/>
            </w:tcBorders>
          </w:tcPr>
          <w:p w:rsidR="00575FF0" w:rsidRPr="00575FF0" w:rsidRDefault="00995CBA" w:rsidP="00BB63C9">
            <w:pPr>
              <w:jc w:val="both"/>
            </w:pPr>
            <w:r>
              <w:t>19.04.2019</w:t>
            </w:r>
          </w:p>
        </w:tc>
        <w:tc>
          <w:tcPr>
            <w:tcW w:w="6662" w:type="dxa"/>
          </w:tcPr>
          <w:p w:rsidR="00575FF0" w:rsidRPr="00575FF0" w:rsidRDefault="00575FF0" w:rsidP="00DC5D44"/>
        </w:tc>
        <w:tc>
          <w:tcPr>
            <w:tcW w:w="1134" w:type="dxa"/>
            <w:tcBorders>
              <w:bottom w:val="single" w:sz="2" w:space="0" w:color="auto"/>
            </w:tcBorders>
          </w:tcPr>
          <w:p w:rsidR="00575FF0" w:rsidRPr="00575FF0" w:rsidRDefault="001C29E4" w:rsidP="00552580">
            <w:r>
              <w:t xml:space="preserve">№  </w:t>
            </w:r>
            <w:r w:rsidR="00995CBA">
              <w:t>38</w:t>
            </w:r>
          </w:p>
        </w:tc>
      </w:tr>
    </w:tbl>
    <w:p w:rsidR="00AE7AB9" w:rsidRDefault="00AE7AB9" w:rsidP="00AE7AB9"/>
    <w:p w:rsidR="00AE7AB9" w:rsidRDefault="00AE7AB9" w:rsidP="00AE7AB9"/>
    <w:p w:rsidR="00AE7AB9" w:rsidRDefault="00EC4EEC" w:rsidP="00AE7AB9">
      <w:r>
        <w:rPr>
          <w:noProof/>
          <w:sz w:val="20"/>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75565</wp:posOffset>
                </wp:positionV>
                <wp:extent cx="0" cy="114300"/>
                <wp:effectExtent l="13335"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CC753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95pt" to="19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" strokeweight=".5pt"/>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70485</wp:posOffset>
                </wp:positionV>
                <wp:extent cx="342900" cy="0"/>
                <wp:effectExtent l="13335" t="10795" r="5715" b="82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B979E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GErEQ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" strokeweight=".5pt"/>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70485</wp:posOffset>
                </wp:positionV>
                <wp:extent cx="0" cy="114300"/>
                <wp:effectExtent l="13335" t="10795" r="5715"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9AC4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0,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26MEQIAACcEAAAOAAAAZHJzL2Uyb0RvYy54bWysU8GO2jAQvVfqP1i+QxLIUj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" strokeweight=".5pt"/>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75565</wp:posOffset>
                </wp:positionV>
                <wp:extent cx="342900" cy="0"/>
                <wp:effectExtent l="13335"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B93F0A"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95pt" to="19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apEAIAACc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" strokeweight=".5pt"/>
            </w:pict>
          </mc:Fallback>
        </mc:AlternateContent>
      </w:r>
    </w:p>
    <w:p w:rsidR="003B5EA8" w:rsidRPr="00457DDB" w:rsidRDefault="0064044D" w:rsidP="00457DDB">
      <w:pPr>
        <w:ind w:left="142" w:right="5810"/>
        <w:jc w:val="both"/>
        <w:rPr>
          <w:sz w:val="26"/>
          <w:szCs w:val="26"/>
        </w:rPr>
      </w:pPr>
      <w:r w:rsidRPr="00457DDB">
        <w:rPr>
          <w:sz w:val="26"/>
          <w:szCs w:val="26"/>
        </w:rPr>
        <w:t>О</w:t>
      </w:r>
      <w:r w:rsidR="00196B6B">
        <w:rPr>
          <w:sz w:val="26"/>
          <w:szCs w:val="26"/>
        </w:rPr>
        <w:t xml:space="preserve"> внесении изменений в распоряжение Администрации района от 09.06.2018 № 104 </w:t>
      </w:r>
    </w:p>
    <w:p w:rsidR="00A56C1C" w:rsidRPr="00457DDB" w:rsidRDefault="0078507C" w:rsidP="00BA7CDE">
      <w:pPr>
        <w:tabs>
          <w:tab w:val="left" w:pos="1080"/>
        </w:tabs>
        <w:spacing w:before="600"/>
        <w:ind w:firstLine="720"/>
        <w:jc w:val="both"/>
        <w:rPr>
          <w:color w:val="000000"/>
          <w:sz w:val="26"/>
          <w:szCs w:val="26"/>
        </w:rPr>
      </w:pPr>
      <w:r w:rsidRPr="00457DDB">
        <w:rPr>
          <w:color w:val="000000"/>
          <w:sz w:val="26"/>
          <w:szCs w:val="26"/>
        </w:rPr>
        <w:t>В</w:t>
      </w:r>
      <w:r w:rsidR="0064044D" w:rsidRPr="00457DDB">
        <w:rPr>
          <w:color w:val="000000"/>
          <w:sz w:val="26"/>
          <w:szCs w:val="26"/>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w:t>
      </w:r>
      <w:r w:rsidR="00457DDB">
        <w:rPr>
          <w:color w:val="000000"/>
          <w:sz w:val="26"/>
          <w:szCs w:val="26"/>
        </w:rPr>
        <w:br/>
      </w:r>
      <w:r w:rsidR="0064044D" w:rsidRPr="00457DDB">
        <w:rPr>
          <w:color w:val="000000"/>
          <w:sz w:val="26"/>
          <w:szCs w:val="26"/>
        </w:rPr>
        <w:t>«Об утверждении Порядка разработки, утверждения, реализации и контроля муниципальных программ в Калининском районе города Челябинска»:</w:t>
      </w:r>
    </w:p>
    <w:p w:rsidR="00E04BA7" w:rsidRDefault="00196B6B" w:rsidP="00196B6B">
      <w:pPr>
        <w:numPr>
          <w:ilvl w:val="0"/>
          <w:numId w:val="1"/>
        </w:numPr>
        <w:tabs>
          <w:tab w:val="clear" w:pos="900"/>
          <w:tab w:val="left" w:pos="1134"/>
        </w:tabs>
        <w:ind w:left="0" w:firstLine="709"/>
        <w:jc w:val="both"/>
        <w:rPr>
          <w:color w:val="000000"/>
          <w:sz w:val="26"/>
          <w:szCs w:val="26"/>
        </w:rPr>
      </w:pPr>
      <w:r w:rsidRPr="00196B6B">
        <w:rPr>
          <w:color w:val="000000"/>
          <w:sz w:val="26"/>
          <w:szCs w:val="26"/>
        </w:rPr>
        <w:t xml:space="preserve">Внести в распоряжение Администрации района от </w:t>
      </w:r>
      <w:r>
        <w:rPr>
          <w:color w:val="000000"/>
          <w:sz w:val="26"/>
          <w:szCs w:val="26"/>
        </w:rPr>
        <w:t>09.06</w:t>
      </w:r>
      <w:r w:rsidRPr="00196B6B">
        <w:rPr>
          <w:color w:val="000000"/>
          <w:sz w:val="26"/>
          <w:szCs w:val="26"/>
        </w:rPr>
        <w:t>.201</w:t>
      </w:r>
      <w:r>
        <w:rPr>
          <w:color w:val="000000"/>
          <w:sz w:val="26"/>
          <w:szCs w:val="26"/>
        </w:rPr>
        <w:t>8</w:t>
      </w:r>
      <w:r w:rsidRPr="00196B6B">
        <w:rPr>
          <w:color w:val="000000"/>
          <w:sz w:val="26"/>
          <w:szCs w:val="26"/>
        </w:rPr>
        <w:t xml:space="preserve"> № 1</w:t>
      </w:r>
      <w:r>
        <w:rPr>
          <w:color w:val="000000"/>
          <w:sz w:val="26"/>
          <w:szCs w:val="26"/>
        </w:rPr>
        <w:t>04</w:t>
      </w:r>
      <w:r w:rsidRPr="00196B6B">
        <w:rPr>
          <w:color w:val="000000"/>
          <w:sz w:val="26"/>
          <w:szCs w:val="26"/>
        </w:rPr>
        <w:t xml:space="preserve"> «Об утверждении муниципальной программы «Создание комфортных условий для проживания жителей Калининского района города Челябинска на 201</w:t>
      </w:r>
      <w:r>
        <w:rPr>
          <w:color w:val="000000"/>
          <w:sz w:val="26"/>
          <w:szCs w:val="26"/>
        </w:rPr>
        <w:t>9</w:t>
      </w:r>
      <w:r w:rsidRPr="00196B6B">
        <w:rPr>
          <w:color w:val="000000"/>
          <w:sz w:val="26"/>
          <w:szCs w:val="26"/>
        </w:rPr>
        <w:t>-20</w:t>
      </w:r>
      <w:r>
        <w:rPr>
          <w:color w:val="000000"/>
          <w:sz w:val="26"/>
          <w:szCs w:val="26"/>
        </w:rPr>
        <w:t>20</w:t>
      </w:r>
      <w:r w:rsidRPr="00196B6B">
        <w:rPr>
          <w:color w:val="000000"/>
          <w:sz w:val="26"/>
          <w:szCs w:val="26"/>
        </w:rPr>
        <w:t xml:space="preserve"> годы» </w:t>
      </w:r>
      <w:r w:rsidR="00E04BA7">
        <w:rPr>
          <w:color w:val="000000"/>
          <w:sz w:val="26"/>
          <w:szCs w:val="26"/>
        </w:rPr>
        <w:t>следующие изменения:</w:t>
      </w:r>
    </w:p>
    <w:p w:rsidR="00E04BA7" w:rsidRPr="00B643E0" w:rsidRDefault="00E04BA7" w:rsidP="00E04BA7">
      <w:pPr>
        <w:pStyle w:val="ad"/>
        <w:numPr>
          <w:ilvl w:val="0"/>
          <w:numId w:val="3"/>
        </w:numPr>
        <w:tabs>
          <w:tab w:val="left" w:pos="1134"/>
        </w:tabs>
        <w:ind w:left="0" w:firstLine="709"/>
        <w:jc w:val="both"/>
        <w:rPr>
          <w:color w:val="000000"/>
          <w:sz w:val="26"/>
          <w:szCs w:val="26"/>
        </w:rPr>
      </w:pPr>
      <w:r w:rsidRPr="00B643E0">
        <w:rPr>
          <w:color w:val="000000"/>
          <w:sz w:val="26"/>
          <w:szCs w:val="26"/>
        </w:rPr>
        <w:t>Название программы изложить в новой редакции «</w:t>
      </w:r>
      <w:r w:rsidRPr="00196B6B">
        <w:rPr>
          <w:color w:val="000000"/>
          <w:sz w:val="26"/>
          <w:szCs w:val="26"/>
        </w:rPr>
        <w:t>Создание комфортных условий для проживания жителей Калининского района города Челябинска</w:t>
      </w:r>
      <w:r w:rsidR="00E50E25">
        <w:rPr>
          <w:color w:val="000000"/>
          <w:sz w:val="26"/>
          <w:szCs w:val="26"/>
        </w:rPr>
        <w:br/>
        <w:t>2019</w:t>
      </w:r>
      <w:r w:rsidRPr="00B643E0">
        <w:rPr>
          <w:color w:val="000000"/>
          <w:sz w:val="26"/>
          <w:szCs w:val="26"/>
        </w:rPr>
        <w:t xml:space="preserve">-2021 годы». </w:t>
      </w:r>
    </w:p>
    <w:p w:rsidR="00E04BA7" w:rsidRPr="00B643E0" w:rsidRDefault="00E04BA7" w:rsidP="00E04BA7">
      <w:pPr>
        <w:pStyle w:val="ad"/>
        <w:numPr>
          <w:ilvl w:val="0"/>
          <w:numId w:val="3"/>
        </w:numPr>
        <w:tabs>
          <w:tab w:val="left" w:pos="1134"/>
        </w:tabs>
        <w:autoSpaceDE w:val="0"/>
        <w:autoSpaceDN w:val="0"/>
        <w:adjustRightInd w:val="0"/>
        <w:ind w:left="0" w:firstLine="709"/>
        <w:jc w:val="both"/>
        <w:rPr>
          <w:color w:val="000000"/>
          <w:sz w:val="26"/>
          <w:szCs w:val="26"/>
        </w:rPr>
      </w:pPr>
      <w:r w:rsidRPr="00B643E0">
        <w:rPr>
          <w:color w:val="000000"/>
          <w:sz w:val="26"/>
          <w:szCs w:val="26"/>
        </w:rPr>
        <w:t>Муниципальную программу «</w:t>
      </w:r>
      <w:r w:rsidR="007233AD" w:rsidRPr="00196B6B">
        <w:rPr>
          <w:color w:val="000000"/>
          <w:sz w:val="26"/>
          <w:szCs w:val="26"/>
        </w:rPr>
        <w:t>Создание комфортных условий для проживания жителей Калининского района города Челябинска на 201</w:t>
      </w:r>
      <w:r w:rsidR="007233AD">
        <w:rPr>
          <w:color w:val="000000"/>
          <w:sz w:val="26"/>
          <w:szCs w:val="26"/>
        </w:rPr>
        <w:t>9</w:t>
      </w:r>
      <w:r w:rsidR="007233AD" w:rsidRPr="00196B6B">
        <w:rPr>
          <w:color w:val="000000"/>
          <w:sz w:val="26"/>
          <w:szCs w:val="26"/>
        </w:rPr>
        <w:t>-20</w:t>
      </w:r>
      <w:r w:rsidR="007233AD">
        <w:rPr>
          <w:color w:val="000000"/>
          <w:sz w:val="26"/>
          <w:szCs w:val="26"/>
        </w:rPr>
        <w:t>20</w:t>
      </w:r>
      <w:r w:rsidR="007233AD" w:rsidRPr="00196B6B">
        <w:rPr>
          <w:color w:val="000000"/>
          <w:sz w:val="26"/>
          <w:szCs w:val="26"/>
        </w:rPr>
        <w:t xml:space="preserve"> годы</w:t>
      </w:r>
      <w:r w:rsidRPr="00B643E0">
        <w:rPr>
          <w:color w:val="000000"/>
          <w:sz w:val="26"/>
          <w:szCs w:val="26"/>
        </w:rPr>
        <w:t>» изложить в новой редакции согласно приложению к настоящему распоряжению.</w:t>
      </w:r>
    </w:p>
    <w:p w:rsidR="0078507C" w:rsidRPr="00457DDB"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57DDB">
        <w:rPr>
          <w:sz w:val="26"/>
          <w:szCs w:val="26"/>
        </w:rPr>
        <w:t xml:space="preserve">Организационному отделу (Филиппова В.Б.) </w:t>
      </w:r>
      <w:r w:rsidR="002C784D" w:rsidRPr="00457DDB">
        <w:rPr>
          <w:sz w:val="26"/>
          <w:szCs w:val="26"/>
        </w:rPr>
        <w:t>опубликовать</w:t>
      </w:r>
      <w:r w:rsidRPr="00457DDB">
        <w:rPr>
          <w:sz w:val="26"/>
          <w:szCs w:val="26"/>
        </w:rPr>
        <w:t xml:space="preserve"> настоящее распоряжение на официальном сайте Администрации района в сети Интернет.</w:t>
      </w:r>
    </w:p>
    <w:p w:rsidR="00092534" w:rsidRPr="00457DDB" w:rsidRDefault="00092534" w:rsidP="00092534">
      <w:pPr>
        <w:numPr>
          <w:ilvl w:val="0"/>
          <w:numId w:val="1"/>
        </w:numPr>
        <w:tabs>
          <w:tab w:val="num" w:pos="0"/>
          <w:tab w:val="left" w:pos="900"/>
          <w:tab w:val="left" w:pos="1080"/>
        </w:tabs>
        <w:autoSpaceDE w:val="0"/>
        <w:autoSpaceDN w:val="0"/>
        <w:adjustRightInd w:val="0"/>
        <w:ind w:left="0" w:firstLine="720"/>
        <w:jc w:val="both"/>
        <w:rPr>
          <w:sz w:val="26"/>
          <w:szCs w:val="26"/>
        </w:rPr>
      </w:pPr>
      <w:r w:rsidRPr="00457DDB">
        <w:rPr>
          <w:sz w:val="26"/>
          <w:szCs w:val="26"/>
        </w:rPr>
        <w:t xml:space="preserve">Заместителю начальника отдела экономики, торговли и обеспечения муниципальных закупок </w:t>
      </w:r>
      <w:r w:rsidR="00196B6B">
        <w:rPr>
          <w:sz w:val="26"/>
          <w:szCs w:val="26"/>
        </w:rPr>
        <w:t>Гусевой</w:t>
      </w:r>
      <w:r w:rsidR="00552580" w:rsidRPr="00457DDB">
        <w:rPr>
          <w:sz w:val="26"/>
          <w:szCs w:val="26"/>
        </w:rPr>
        <w:t xml:space="preserve"> </w:t>
      </w:r>
      <w:r w:rsidR="00196B6B">
        <w:rPr>
          <w:sz w:val="26"/>
          <w:szCs w:val="26"/>
        </w:rPr>
        <w:t>Ю</w:t>
      </w:r>
      <w:r w:rsidR="00976F62" w:rsidRPr="00457DDB">
        <w:rPr>
          <w:sz w:val="26"/>
          <w:szCs w:val="26"/>
        </w:rPr>
        <w:t>.</w:t>
      </w:r>
      <w:r w:rsidR="00196B6B">
        <w:rPr>
          <w:sz w:val="26"/>
          <w:szCs w:val="26"/>
        </w:rPr>
        <w:t>В.</w:t>
      </w:r>
      <w:r w:rsidR="00976F62" w:rsidRPr="00457DDB">
        <w:rPr>
          <w:sz w:val="26"/>
          <w:szCs w:val="26"/>
        </w:rPr>
        <w:t xml:space="preserve"> </w:t>
      </w:r>
      <w:r w:rsidRPr="00457DDB">
        <w:rPr>
          <w:sz w:val="26"/>
          <w:szCs w:val="26"/>
        </w:rPr>
        <w:t xml:space="preserve">зарегистрировать </w:t>
      </w:r>
      <w:r w:rsidR="00196B6B">
        <w:rPr>
          <w:sz w:val="26"/>
          <w:szCs w:val="26"/>
        </w:rPr>
        <w:t>изменения в</w:t>
      </w:r>
      <w:r w:rsidR="00510E86" w:rsidRPr="00457DDB">
        <w:rPr>
          <w:sz w:val="26"/>
          <w:szCs w:val="26"/>
        </w:rPr>
        <w:t xml:space="preserve"> </w:t>
      </w:r>
      <w:r w:rsidRPr="00457DDB">
        <w:rPr>
          <w:sz w:val="26"/>
          <w:szCs w:val="26"/>
        </w:rPr>
        <w:t>муниципальн</w:t>
      </w:r>
      <w:r w:rsidR="00196B6B">
        <w:rPr>
          <w:sz w:val="26"/>
          <w:szCs w:val="26"/>
        </w:rPr>
        <w:t>ой</w:t>
      </w:r>
      <w:r w:rsidRPr="00457DDB">
        <w:rPr>
          <w:sz w:val="26"/>
          <w:szCs w:val="26"/>
        </w:rPr>
        <w:t xml:space="preserve"> программ</w:t>
      </w:r>
      <w:r w:rsidR="00196B6B">
        <w:rPr>
          <w:sz w:val="26"/>
          <w:szCs w:val="26"/>
        </w:rPr>
        <w:t>е</w:t>
      </w:r>
      <w:r w:rsidRPr="00457DDB">
        <w:rPr>
          <w:sz w:val="26"/>
          <w:szCs w:val="26"/>
        </w:rPr>
        <w:t xml:space="preserve"> «</w:t>
      </w:r>
      <w:r w:rsidR="00D976B6" w:rsidRPr="00457DDB">
        <w:rPr>
          <w:sz w:val="26"/>
          <w:szCs w:val="26"/>
        </w:rPr>
        <w:t>Создание комфортных условий для проживания жителей Калининского района города Челябинска на 2019-202</w:t>
      </w:r>
      <w:r w:rsidR="00AC5CDC">
        <w:rPr>
          <w:sz w:val="26"/>
          <w:szCs w:val="26"/>
        </w:rPr>
        <w:t>0</w:t>
      </w:r>
      <w:r w:rsidR="00D976B6" w:rsidRPr="00457DDB">
        <w:rPr>
          <w:sz w:val="26"/>
          <w:szCs w:val="26"/>
        </w:rPr>
        <w:t xml:space="preserve"> годы</w:t>
      </w:r>
      <w:r w:rsidRPr="00457DDB">
        <w:rPr>
          <w:sz w:val="26"/>
          <w:szCs w:val="26"/>
        </w:rPr>
        <w:t>» в закрытой части портала Государственной автоматизированной информационной системы «Управление».</w:t>
      </w:r>
    </w:p>
    <w:p w:rsidR="0078507C" w:rsidRPr="00457DDB"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57DDB">
        <w:rPr>
          <w:sz w:val="26"/>
          <w:szCs w:val="26"/>
        </w:rPr>
        <w:t xml:space="preserve">Контроль исполнения настоящего распоряжения возложить на заместителя Главы Калининского района </w:t>
      </w:r>
      <w:r w:rsidR="008A35B0" w:rsidRPr="00457DDB">
        <w:rPr>
          <w:sz w:val="26"/>
          <w:szCs w:val="26"/>
        </w:rPr>
        <w:t>Колесникова А.Б.</w:t>
      </w:r>
    </w:p>
    <w:p w:rsidR="003906E2" w:rsidRDefault="003906E2" w:rsidP="007233AD">
      <w:pPr>
        <w:numPr>
          <w:ilvl w:val="0"/>
          <w:numId w:val="1"/>
        </w:numPr>
        <w:tabs>
          <w:tab w:val="num" w:pos="0"/>
          <w:tab w:val="left" w:pos="900"/>
          <w:tab w:val="left" w:pos="1080"/>
        </w:tabs>
        <w:autoSpaceDE w:val="0"/>
        <w:autoSpaceDN w:val="0"/>
        <w:adjustRightInd w:val="0"/>
        <w:ind w:left="0" w:firstLine="720"/>
        <w:jc w:val="both"/>
        <w:rPr>
          <w:sz w:val="26"/>
          <w:szCs w:val="26"/>
        </w:rPr>
      </w:pPr>
      <w:r w:rsidRPr="00457DDB">
        <w:rPr>
          <w:sz w:val="26"/>
          <w:szCs w:val="26"/>
        </w:rPr>
        <w:t>Настоящее распоряжение вступает в силу с момента подписания</w:t>
      </w:r>
      <w:r w:rsidR="009A2662">
        <w:rPr>
          <w:sz w:val="26"/>
          <w:szCs w:val="26"/>
        </w:rPr>
        <w:t xml:space="preserve"> и распространяет свое действие на правоотношения, возникшие с 01.01.2019.</w:t>
      </w:r>
    </w:p>
    <w:p w:rsidR="00DF024A" w:rsidRDefault="00DF024A" w:rsidP="007233AD">
      <w:pPr>
        <w:tabs>
          <w:tab w:val="left" w:pos="1080"/>
        </w:tabs>
        <w:autoSpaceDE w:val="0"/>
        <w:autoSpaceDN w:val="0"/>
        <w:adjustRightInd w:val="0"/>
        <w:ind w:left="720"/>
        <w:jc w:val="both"/>
        <w:rPr>
          <w:sz w:val="26"/>
          <w:szCs w:val="26"/>
        </w:rPr>
      </w:pPr>
    </w:p>
    <w:p w:rsidR="003242D5" w:rsidRDefault="003242D5" w:rsidP="007233AD">
      <w:pPr>
        <w:tabs>
          <w:tab w:val="left" w:pos="1080"/>
        </w:tabs>
        <w:autoSpaceDE w:val="0"/>
        <w:autoSpaceDN w:val="0"/>
        <w:adjustRightInd w:val="0"/>
        <w:ind w:left="720"/>
        <w:jc w:val="both"/>
        <w:rPr>
          <w:sz w:val="26"/>
          <w:szCs w:val="26"/>
        </w:rPr>
      </w:pPr>
    </w:p>
    <w:p w:rsidR="003242D5" w:rsidRDefault="003242D5" w:rsidP="007233AD">
      <w:pPr>
        <w:tabs>
          <w:tab w:val="left" w:pos="1080"/>
        </w:tabs>
        <w:autoSpaceDE w:val="0"/>
        <w:autoSpaceDN w:val="0"/>
        <w:adjustRightInd w:val="0"/>
        <w:ind w:left="720"/>
        <w:jc w:val="both"/>
        <w:rPr>
          <w:sz w:val="26"/>
          <w:szCs w:val="26"/>
        </w:rPr>
      </w:pPr>
    </w:p>
    <w:p w:rsidR="00053C98" w:rsidRDefault="00E450DA" w:rsidP="003242D5">
      <w:pPr>
        <w:ind w:right="-1"/>
        <w:rPr>
          <w:sz w:val="26"/>
          <w:szCs w:val="26"/>
        </w:rPr>
      </w:pPr>
      <w:r w:rsidRPr="00457DDB">
        <w:rPr>
          <w:sz w:val="26"/>
          <w:szCs w:val="26"/>
        </w:rPr>
        <w:t xml:space="preserve">Глава </w:t>
      </w:r>
      <w:r w:rsidR="006E03ED" w:rsidRPr="00457DDB">
        <w:rPr>
          <w:sz w:val="26"/>
          <w:szCs w:val="26"/>
        </w:rPr>
        <w:t xml:space="preserve">Калининского </w:t>
      </w:r>
      <w:r w:rsidRPr="00457DDB">
        <w:rPr>
          <w:sz w:val="26"/>
          <w:szCs w:val="26"/>
        </w:rPr>
        <w:t>района</w:t>
      </w:r>
      <w:r w:rsidRPr="00457DDB">
        <w:rPr>
          <w:sz w:val="26"/>
          <w:szCs w:val="26"/>
        </w:rPr>
        <w:tab/>
      </w:r>
      <w:r w:rsidRPr="00457DDB">
        <w:rPr>
          <w:sz w:val="26"/>
          <w:szCs w:val="26"/>
        </w:rPr>
        <w:tab/>
      </w:r>
      <w:r w:rsidRPr="00457DDB">
        <w:rPr>
          <w:sz w:val="26"/>
          <w:szCs w:val="26"/>
        </w:rPr>
        <w:tab/>
      </w:r>
      <w:r w:rsidR="00A57275" w:rsidRPr="00457DDB">
        <w:rPr>
          <w:sz w:val="26"/>
          <w:szCs w:val="26"/>
        </w:rPr>
        <w:tab/>
      </w:r>
      <w:r w:rsidR="00A57275" w:rsidRPr="00457DDB">
        <w:rPr>
          <w:sz w:val="26"/>
          <w:szCs w:val="26"/>
        </w:rPr>
        <w:tab/>
      </w:r>
      <w:r w:rsidR="00A57275" w:rsidRPr="00457DDB">
        <w:rPr>
          <w:sz w:val="26"/>
          <w:szCs w:val="26"/>
        </w:rPr>
        <w:tab/>
      </w:r>
      <w:r w:rsidR="00E94E75" w:rsidRPr="00457DDB">
        <w:rPr>
          <w:sz w:val="26"/>
          <w:szCs w:val="26"/>
        </w:rPr>
        <w:t xml:space="preserve"> </w:t>
      </w:r>
      <w:r w:rsidR="00E94E75" w:rsidRPr="00457DDB">
        <w:rPr>
          <w:sz w:val="26"/>
          <w:szCs w:val="26"/>
        </w:rPr>
        <w:tab/>
      </w:r>
      <w:r w:rsidR="00457DDB">
        <w:rPr>
          <w:sz w:val="26"/>
          <w:szCs w:val="26"/>
        </w:rPr>
        <w:t xml:space="preserve">  С.В. Колесник</w:t>
      </w:r>
    </w:p>
    <w:p w:rsidR="003242D5" w:rsidRDefault="003242D5" w:rsidP="003242D5">
      <w:pPr>
        <w:ind w:right="-1"/>
        <w:rPr>
          <w:sz w:val="26"/>
          <w:szCs w:val="26"/>
        </w:rPr>
      </w:pPr>
    </w:p>
    <w:p w:rsidR="004978AA" w:rsidRPr="004978AA" w:rsidRDefault="004978AA" w:rsidP="003242D5">
      <w:pPr>
        <w:ind w:right="-1"/>
        <w:rPr>
          <w:sz w:val="22"/>
          <w:szCs w:val="22"/>
        </w:rPr>
      </w:pPr>
      <w:r w:rsidRPr="004978AA">
        <w:rPr>
          <w:sz w:val="22"/>
          <w:szCs w:val="22"/>
        </w:rPr>
        <w:t>М.А. Любимова</w:t>
      </w:r>
    </w:p>
    <w:p w:rsidR="004978AA" w:rsidRPr="004978AA" w:rsidRDefault="004978AA" w:rsidP="003242D5">
      <w:pPr>
        <w:ind w:right="-1"/>
        <w:rPr>
          <w:sz w:val="22"/>
          <w:szCs w:val="22"/>
        </w:rPr>
        <w:sectPr w:rsidR="004978AA" w:rsidRPr="004978AA" w:rsidSect="00457DDB">
          <w:headerReference w:type="even" r:id="rId8"/>
          <w:pgSz w:w="11906" w:h="16838" w:code="9"/>
          <w:pgMar w:top="851" w:right="567" w:bottom="709" w:left="1701" w:header="567" w:footer="689" w:gutter="0"/>
          <w:cols w:space="708"/>
          <w:docGrid w:linePitch="360"/>
        </w:sectPr>
      </w:pPr>
      <w:r w:rsidRPr="004978AA">
        <w:rPr>
          <w:sz w:val="22"/>
          <w:szCs w:val="22"/>
        </w:rPr>
        <w:t>791 65 63</w:t>
      </w:r>
    </w:p>
    <w:p w:rsidR="00995CBA" w:rsidRPr="009E0787" w:rsidRDefault="00995CBA" w:rsidP="00995CBA">
      <w:pPr>
        <w:widowControl w:val="0"/>
        <w:tabs>
          <w:tab w:val="left" w:pos="900"/>
        </w:tabs>
        <w:autoSpaceDE w:val="0"/>
        <w:autoSpaceDN w:val="0"/>
        <w:adjustRightInd w:val="0"/>
        <w:jc w:val="right"/>
        <w:outlineLvl w:val="0"/>
        <w:rPr>
          <w:rFonts w:eastAsia="Calibri"/>
          <w:sz w:val="26"/>
          <w:szCs w:val="26"/>
        </w:rPr>
      </w:pPr>
      <w:r w:rsidRPr="009E0787">
        <w:rPr>
          <w:rFonts w:eastAsia="Calibri"/>
          <w:sz w:val="26"/>
          <w:szCs w:val="26"/>
        </w:rPr>
        <w:lastRenderedPageBreak/>
        <w:t xml:space="preserve">Приложение </w:t>
      </w:r>
    </w:p>
    <w:p w:rsidR="00995CBA" w:rsidRPr="009E0787" w:rsidRDefault="00995CBA" w:rsidP="00995CBA">
      <w:pPr>
        <w:widowControl w:val="0"/>
        <w:tabs>
          <w:tab w:val="left" w:pos="900"/>
        </w:tabs>
        <w:autoSpaceDE w:val="0"/>
        <w:autoSpaceDN w:val="0"/>
        <w:adjustRightInd w:val="0"/>
        <w:jc w:val="right"/>
        <w:outlineLvl w:val="0"/>
        <w:rPr>
          <w:rFonts w:eastAsia="Calibri"/>
          <w:sz w:val="26"/>
          <w:szCs w:val="26"/>
        </w:rPr>
      </w:pPr>
      <w:r w:rsidRPr="009E0787">
        <w:rPr>
          <w:rFonts w:eastAsia="Calibri"/>
          <w:sz w:val="26"/>
          <w:szCs w:val="26"/>
        </w:rPr>
        <w:t xml:space="preserve">к распоряжению </w:t>
      </w:r>
    </w:p>
    <w:p w:rsidR="00995CBA" w:rsidRPr="009E0787" w:rsidRDefault="00995CBA" w:rsidP="00995CBA">
      <w:pPr>
        <w:widowControl w:val="0"/>
        <w:tabs>
          <w:tab w:val="left" w:pos="900"/>
        </w:tabs>
        <w:autoSpaceDE w:val="0"/>
        <w:autoSpaceDN w:val="0"/>
        <w:adjustRightInd w:val="0"/>
        <w:jc w:val="right"/>
        <w:outlineLvl w:val="0"/>
        <w:rPr>
          <w:rFonts w:eastAsia="Calibri"/>
          <w:sz w:val="26"/>
          <w:szCs w:val="26"/>
        </w:rPr>
      </w:pPr>
      <w:r w:rsidRPr="009E0787">
        <w:rPr>
          <w:rFonts w:eastAsia="Calibri"/>
          <w:sz w:val="26"/>
          <w:szCs w:val="26"/>
        </w:rPr>
        <w:t>Администрации район</w:t>
      </w:r>
      <w:bookmarkStart w:id="0" w:name="OLE_LINK21"/>
      <w:bookmarkStart w:id="1" w:name="OLE_LINK22"/>
      <w:bookmarkStart w:id="2" w:name="OLE_LINK23"/>
      <w:r w:rsidRPr="009E0787">
        <w:rPr>
          <w:rFonts w:eastAsia="Calibri"/>
          <w:sz w:val="26"/>
          <w:szCs w:val="26"/>
        </w:rPr>
        <w:t>а</w:t>
      </w:r>
    </w:p>
    <w:p w:rsidR="00995CBA" w:rsidRPr="009E0787" w:rsidRDefault="00995CBA" w:rsidP="00995CBA">
      <w:pPr>
        <w:widowControl w:val="0"/>
        <w:tabs>
          <w:tab w:val="left" w:pos="900"/>
        </w:tabs>
        <w:autoSpaceDE w:val="0"/>
        <w:autoSpaceDN w:val="0"/>
        <w:adjustRightInd w:val="0"/>
        <w:jc w:val="right"/>
        <w:outlineLvl w:val="0"/>
        <w:rPr>
          <w:rFonts w:eastAsia="Calibri"/>
          <w:sz w:val="26"/>
          <w:szCs w:val="26"/>
        </w:rPr>
      </w:pPr>
      <w:r>
        <w:rPr>
          <w:rFonts w:eastAsia="Calibri"/>
          <w:sz w:val="26"/>
          <w:szCs w:val="26"/>
        </w:rPr>
        <w:t>от</w:t>
      </w:r>
      <w:r w:rsidRPr="009E0787">
        <w:rPr>
          <w:rFonts w:eastAsia="Calibri"/>
          <w:sz w:val="26"/>
          <w:szCs w:val="26"/>
        </w:rPr>
        <w:t>_</w:t>
      </w:r>
      <w:r w:rsidRPr="00995CBA">
        <w:rPr>
          <w:rFonts w:eastAsia="Calibri"/>
          <w:sz w:val="26"/>
          <w:szCs w:val="26"/>
          <w:u w:val="single"/>
        </w:rPr>
        <w:t>19.04.2019</w:t>
      </w:r>
      <w:r w:rsidRPr="009E0787">
        <w:rPr>
          <w:rFonts w:eastAsia="Calibri"/>
          <w:sz w:val="26"/>
          <w:szCs w:val="26"/>
        </w:rPr>
        <w:t>__№ _</w:t>
      </w:r>
      <w:bookmarkStart w:id="3" w:name="_GoBack"/>
      <w:r w:rsidRPr="00995CBA">
        <w:rPr>
          <w:rFonts w:eastAsia="Calibri"/>
          <w:sz w:val="26"/>
          <w:szCs w:val="26"/>
          <w:u w:val="single"/>
        </w:rPr>
        <w:t>38</w:t>
      </w:r>
      <w:bookmarkEnd w:id="3"/>
      <w:r w:rsidRPr="009E0787">
        <w:rPr>
          <w:rFonts w:eastAsia="Calibri"/>
          <w:sz w:val="26"/>
          <w:szCs w:val="26"/>
        </w:rPr>
        <w:t>_</w:t>
      </w:r>
    </w:p>
    <w:bookmarkEnd w:id="0"/>
    <w:bookmarkEnd w:id="1"/>
    <w:bookmarkEnd w:id="2"/>
    <w:p w:rsidR="00995CBA" w:rsidRPr="009E0787" w:rsidRDefault="00995CBA" w:rsidP="00995CBA">
      <w:pPr>
        <w:widowControl w:val="0"/>
        <w:tabs>
          <w:tab w:val="left" w:pos="900"/>
        </w:tabs>
        <w:autoSpaceDE w:val="0"/>
        <w:autoSpaceDN w:val="0"/>
        <w:adjustRightInd w:val="0"/>
        <w:ind w:left="6660"/>
        <w:jc w:val="both"/>
        <w:outlineLvl w:val="0"/>
        <w:rPr>
          <w:rFonts w:eastAsia="Calibri"/>
          <w:sz w:val="26"/>
          <w:szCs w:val="26"/>
        </w:rPr>
      </w:pPr>
    </w:p>
    <w:p w:rsidR="00995CBA" w:rsidRPr="009E0787" w:rsidRDefault="00995CBA" w:rsidP="00995CBA">
      <w:pPr>
        <w:widowControl w:val="0"/>
        <w:spacing w:before="240"/>
        <w:jc w:val="center"/>
        <w:rPr>
          <w:spacing w:val="1"/>
          <w:sz w:val="26"/>
          <w:szCs w:val="26"/>
        </w:rPr>
      </w:pPr>
      <w:r w:rsidRPr="009E0787">
        <w:rPr>
          <w:color w:val="000000"/>
          <w:spacing w:val="1"/>
          <w:sz w:val="26"/>
          <w:szCs w:val="26"/>
          <w:lang w:eastAsia="x-none"/>
        </w:rPr>
        <w:t xml:space="preserve">Муниципальная программа «Создание комфортных </w:t>
      </w:r>
      <w:r w:rsidRPr="009E0787">
        <w:rPr>
          <w:spacing w:val="1"/>
          <w:sz w:val="26"/>
          <w:szCs w:val="26"/>
        </w:rPr>
        <w:t xml:space="preserve">условий для проживания </w:t>
      </w:r>
      <w:r w:rsidRPr="009E0787">
        <w:rPr>
          <w:color w:val="000000"/>
          <w:spacing w:val="1"/>
          <w:sz w:val="26"/>
          <w:szCs w:val="26"/>
          <w:lang w:eastAsia="x-none"/>
        </w:rPr>
        <w:t xml:space="preserve">жителей Калининского района города Челябинска </w:t>
      </w:r>
      <w:r w:rsidRPr="009E0787">
        <w:rPr>
          <w:spacing w:val="1"/>
          <w:sz w:val="26"/>
          <w:szCs w:val="26"/>
        </w:rPr>
        <w:t>на 2019-2021 годы»</w:t>
      </w:r>
    </w:p>
    <w:p w:rsidR="00995CBA" w:rsidRPr="009E0787" w:rsidRDefault="00995CBA" w:rsidP="00995CBA">
      <w:pPr>
        <w:keepNext/>
        <w:widowControl w:val="0"/>
        <w:spacing w:before="240" w:after="100" w:afterAutospacing="1"/>
        <w:ind w:right="-2"/>
        <w:jc w:val="center"/>
        <w:outlineLvl w:val="0"/>
        <w:rPr>
          <w:color w:val="000000"/>
          <w:spacing w:val="1"/>
          <w:sz w:val="26"/>
          <w:szCs w:val="26"/>
          <w:lang w:eastAsia="x-none"/>
        </w:rPr>
      </w:pPr>
      <w:r w:rsidRPr="009E0787">
        <w:rPr>
          <w:color w:val="000000"/>
          <w:spacing w:val="1"/>
          <w:sz w:val="26"/>
          <w:szCs w:val="26"/>
          <w:lang w:eastAsia="x-none"/>
        </w:rPr>
        <w:t>Паспорт муниципальной программы</w:t>
      </w:r>
    </w:p>
    <w:p w:rsidR="00995CBA" w:rsidRPr="009E0787" w:rsidRDefault="00995CBA" w:rsidP="00995CBA">
      <w:pPr>
        <w:widowControl w:val="0"/>
        <w:ind w:firstLine="709"/>
        <w:jc w:val="both"/>
        <w:rPr>
          <w:color w:val="000000"/>
          <w:spacing w:val="1"/>
          <w:sz w:val="26"/>
          <w:szCs w:val="26"/>
          <w:lang w:eastAsia="x-none"/>
        </w:rPr>
      </w:pPr>
      <w:r w:rsidRPr="009E0787">
        <w:rPr>
          <w:color w:val="000000"/>
          <w:spacing w:val="1"/>
          <w:sz w:val="26"/>
          <w:szCs w:val="26"/>
          <w:lang w:eastAsia="x-none"/>
        </w:rPr>
        <w:t xml:space="preserve">Наименование главного </w:t>
      </w:r>
      <w:proofErr w:type="gramStart"/>
      <w:r w:rsidRPr="009E0787">
        <w:rPr>
          <w:color w:val="000000"/>
          <w:spacing w:val="1"/>
          <w:sz w:val="26"/>
          <w:szCs w:val="26"/>
          <w:lang w:eastAsia="x-none"/>
        </w:rPr>
        <w:t>распорядителя средств бюджета Калининского внутригородского района Челябинского городского округа</w:t>
      </w:r>
      <w:proofErr w:type="gramEnd"/>
      <w:r w:rsidRPr="009E0787">
        <w:rPr>
          <w:color w:val="000000"/>
          <w:spacing w:val="1"/>
          <w:sz w:val="26"/>
          <w:szCs w:val="26"/>
          <w:lang w:eastAsia="x-none"/>
        </w:rPr>
        <w:t xml:space="preserve"> с внутригородским делением (субъекта бюджетного планирования):</w:t>
      </w:r>
    </w:p>
    <w:p w:rsidR="00995CBA" w:rsidRPr="009E0787" w:rsidRDefault="00995CBA" w:rsidP="00995CBA">
      <w:pPr>
        <w:widowControl w:val="0"/>
        <w:tabs>
          <w:tab w:val="left" w:pos="900"/>
        </w:tabs>
        <w:ind w:firstLine="709"/>
        <w:jc w:val="center"/>
        <w:rPr>
          <w:color w:val="000000"/>
          <w:spacing w:val="1"/>
          <w:sz w:val="26"/>
          <w:szCs w:val="26"/>
          <w:lang w:eastAsia="x-none"/>
        </w:rPr>
      </w:pPr>
    </w:p>
    <w:p w:rsidR="00995CBA" w:rsidRPr="009E0787" w:rsidRDefault="00995CBA" w:rsidP="00995CBA">
      <w:pPr>
        <w:widowControl w:val="0"/>
        <w:ind w:firstLine="709"/>
        <w:jc w:val="both"/>
        <w:rPr>
          <w:spacing w:val="1"/>
          <w:sz w:val="26"/>
          <w:szCs w:val="26"/>
        </w:rPr>
      </w:pPr>
      <w:r w:rsidRPr="009E0787">
        <w:rPr>
          <w:spacing w:val="1"/>
          <w:sz w:val="26"/>
          <w:szCs w:val="26"/>
        </w:rPr>
        <w:t>Администрация Калининского района города Челябинска (заместитель Главы Калининского района Колесников А.Б.).</w:t>
      </w:r>
    </w:p>
    <w:p w:rsidR="00995CBA" w:rsidRPr="009E0787" w:rsidRDefault="00995CBA" w:rsidP="00995CBA">
      <w:pPr>
        <w:keepNext/>
        <w:widowControl w:val="0"/>
        <w:tabs>
          <w:tab w:val="left" w:pos="851"/>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Наименование, дата утверждения и номер правового акта</w:t>
      </w:r>
    </w:p>
    <w:p w:rsidR="00995CBA" w:rsidRPr="009E0787" w:rsidRDefault="00995CBA" w:rsidP="00995CBA">
      <w:pPr>
        <w:widowControl w:val="0"/>
        <w:shd w:val="clear" w:color="auto" w:fill="FFFFFF"/>
        <w:spacing w:after="60" w:line="240" w:lineRule="atLeast"/>
        <w:ind w:firstLine="709"/>
        <w:jc w:val="both"/>
        <w:rPr>
          <w:spacing w:val="1"/>
          <w:sz w:val="26"/>
          <w:szCs w:val="26"/>
        </w:rPr>
      </w:pPr>
      <w:bookmarkStart w:id="4" w:name="OLE_LINK24"/>
      <w:bookmarkStart w:id="5" w:name="OLE_LINK25"/>
      <w:r w:rsidRPr="009E0787">
        <w:rPr>
          <w:spacing w:val="1"/>
          <w:sz w:val="26"/>
          <w:szCs w:val="26"/>
        </w:rPr>
        <w:t xml:space="preserve">Распоряжение Администрации Калининского района от 09.06.2018 № 104 «Об утверждении муниципальной программы «Создание комфортных условий для </w:t>
      </w:r>
      <w:r w:rsidRPr="009E0787">
        <w:rPr>
          <w:color w:val="000000"/>
          <w:spacing w:val="1"/>
          <w:sz w:val="26"/>
          <w:szCs w:val="26"/>
          <w:lang w:eastAsia="x-none"/>
        </w:rPr>
        <w:t>проживания жителей Калининского района города Челябинска на 2019-2020 годы»</w:t>
      </w:r>
      <w:bookmarkEnd w:id="4"/>
      <w:bookmarkEnd w:id="5"/>
      <w:r w:rsidRPr="009E0787">
        <w:rPr>
          <w:spacing w:val="1"/>
          <w:sz w:val="26"/>
          <w:szCs w:val="26"/>
        </w:rPr>
        <w:t>.</w:t>
      </w:r>
    </w:p>
    <w:p w:rsidR="00995CBA" w:rsidRPr="009E0787" w:rsidRDefault="00995CBA" w:rsidP="00995CBA">
      <w:pPr>
        <w:keepNext/>
        <w:widowControl w:val="0"/>
        <w:tabs>
          <w:tab w:val="left" w:pos="709"/>
        </w:tabs>
        <w:spacing w:before="100" w:beforeAutospacing="1" w:after="100" w:afterAutospacing="1"/>
        <w:ind w:right="-2"/>
        <w:jc w:val="center"/>
        <w:outlineLvl w:val="0"/>
        <w:rPr>
          <w:color w:val="000000"/>
          <w:spacing w:val="1"/>
          <w:sz w:val="26"/>
          <w:szCs w:val="26"/>
          <w:lang w:eastAsia="x-none"/>
        </w:rPr>
      </w:pPr>
      <w:r w:rsidRPr="009E0787">
        <w:rPr>
          <w:color w:val="000000"/>
          <w:spacing w:val="1"/>
          <w:sz w:val="26"/>
          <w:szCs w:val="26"/>
          <w:lang w:eastAsia="x-none"/>
        </w:rPr>
        <w:t>Наименование муниципальной программы</w:t>
      </w:r>
    </w:p>
    <w:p w:rsidR="00995CBA" w:rsidRPr="009E0787" w:rsidRDefault="00995CBA" w:rsidP="00995CBA">
      <w:pPr>
        <w:widowControl w:val="0"/>
        <w:tabs>
          <w:tab w:val="left" w:pos="1134"/>
        </w:tabs>
        <w:ind w:firstLine="709"/>
        <w:jc w:val="both"/>
        <w:rPr>
          <w:spacing w:val="1"/>
          <w:sz w:val="26"/>
          <w:szCs w:val="26"/>
        </w:rPr>
      </w:pPr>
      <w:r w:rsidRPr="009E0787">
        <w:rPr>
          <w:spacing w:val="1"/>
          <w:sz w:val="26"/>
          <w:szCs w:val="26"/>
        </w:rPr>
        <w:t>«Создание комфортных условий для проживания жителей Калининского района города Челябинска на 2019-2021 годы» (далее - Программа).</w:t>
      </w:r>
    </w:p>
    <w:p w:rsidR="00995CBA" w:rsidRPr="009E0787" w:rsidRDefault="00995CBA" w:rsidP="00995CBA">
      <w:pPr>
        <w:keepNext/>
        <w:widowControl w:val="0"/>
        <w:tabs>
          <w:tab w:val="left" w:pos="1134"/>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Цели и задачи Программы</w:t>
      </w:r>
    </w:p>
    <w:p w:rsidR="00995CBA" w:rsidRPr="009E0787" w:rsidRDefault="00995CBA" w:rsidP="00995CBA">
      <w:pPr>
        <w:widowControl w:val="0"/>
        <w:tabs>
          <w:tab w:val="left" w:pos="1134"/>
        </w:tabs>
        <w:autoSpaceDE w:val="0"/>
        <w:autoSpaceDN w:val="0"/>
        <w:adjustRightInd w:val="0"/>
        <w:ind w:firstLine="709"/>
        <w:jc w:val="both"/>
        <w:rPr>
          <w:sz w:val="26"/>
          <w:szCs w:val="26"/>
        </w:rPr>
      </w:pPr>
      <w:proofErr w:type="gramStart"/>
      <w:r w:rsidRPr="009E0787">
        <w:rPr>
          <w:sz w:val="26"/>
          <w:szCs w:val="26"/>
        </w:rPr>
        <w:t>Целью Программы является создание комфортных условий для проживания населения, 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(далее – бюджет района), выделяемых на обеспечение эффективного и</w:t>
      </w:r>
      <w:proofErr w:type="gramEnd"/>
      <w:r w:rsidRPr="009E0787">
        <w:rPr>
          <w:sz w:val="26"/>
          <w:szCs w:val="26"/>
        </w:rPr>
        <w:t xml:space="preserve"> качественного решения вопросов местного значения.</w:t>
      </w:r>
    </w:p>
    <w:p w:rsidR="00995CBA" w:rsidRPr="009E0787" w:rsidRDefault="00995CBA" w:rsidP="00995CBA">
      <w:pPr>
        <w:widowControl w:val="0"/>
        <w:tabs>
          <w:tab w:val="left" w:pos="1134"/>
        </w:tabs>
        <w:autoSpaceDE w:val="0"/>
        <w:autoSpaceDN w:val="0"/>
        <w:adjustRightInd w:val="0"/>
        <w:ind w:firstLine="709"/>
        <w:jc w:val="both"/>
        <w:rPr>
          <w:sz w:val="26"/>
          <w:szCs w:val="26"/>
        </w:rPr>
      </w:pPr>
      <w:r w:rsidRPr="009E0787">
        <w:rPr>
          <w:sz w:val="26"/>
          <w:szCs w:val="26"/>
        </w:rPr>
        <w:t>Задачи Программы:</w:t>
      </w:r>
    </w:p>
    <w:p w:rsidR="00995CBA" w:rsidRPr="009E0787" w:rsidRDefault="00995CBA" w:rsidP="00995CBA">
      <w:pPr>
        <w:widowControl w:val="0"/>
        <w:numPr>
          <w:ilvl w:val="0"/>
          <w:numId w:val="11"/>
        </w:numPr>
        <w:tabs>
          <w:tab w:val="left" w:pos="1134"/>
        </w:tabs>
        <w:ind w:firstLine="709"/>
        <w:jc w:val="both"/>
        <w:rPr>
          <w:spacing w:val="1"/>
          <w:sz w:val="26"/>
          <w:szCs w:val="26"/>
        </w:rPr>
      </w:pPr>
      <w:r w:rsidRPr="009E0787">
        <w:rPr>
          <w:spacing w:val="1"/>
          <w:sz w:val="26"/>
          <w:szCs w:val="26"/>
        </w:rPr>
        <w:t>комплексное решение проблемы благоустройства и улучшение внешнего вида территории района;</w:t>
      </w:r>
    </w:p>
    <w:p w:rsidR="00995CBA" w:rsidRPr="009E0787" w:rsidRDefault="00995CBA" w:rsidP="00995CBA">
      <w:pPr>
        <w:widowControl w:val="0"/>
        <w:numPr>
          <w:ilvl w:val="0"/>
          <w:numId w:val="11"/>
        </w:numPr>
        <w:tabs>
          <w:tab w:val="left" w:pos="1134"/>
        </w:tabs>
        <w:ind w:firstLine="709"/>
        <w:jc w:val="both"/>
        <w:rPr>
          <w:spacing w:val="1"/>
          <w:sz w:val="26"/>
          <w:szCs w:val="26"/>
        </w:rPr>
      </w:pPr>
      <w:r w:rsidRPr="009E0787">
        <w:rPr>
          <w:spacing w:val="1"/>
          <w:sz w:val="26"/>
          <w:szCs w:val="26"/>
        </w:rPr>
        <w:t>создание 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экстремизма;</w:t>
      </w:r>
    </w:p>
    <w:p w:rsidR="00995CBA" w:rsidRPr="009E0787" w:rsidRDefault="00995CBA" w:rsidP="00995CBA">
      <w:pPr>
        <w:widowControl w:val="0"/>
        <w:numPr>
          <w:ilvl w:val="0"/>
          <w:numId w:val="11"/>
        </w:numPr>
        <w:tabs>
          <w:tab w:val="left" w:pos="1134"/>
        </w:tabs>
        <w:ind w:firstLine="709"/>
        <w:jc w:val="both"/>
        <w:rPr>
          <w:spacing w:val="1"/>
          <w:sz w:val="26"/>
          <w:szCs w:val="26"/>
        </w:rPr>
      </w:pPr>
      <w:r w:rsidRPr="009E0787">
        <w:rPr>
          <w:spacing w:val="1"/>
          <w:sz w:val="26"/>
          <w:szCs w:val="26"/>
        </w:rPr>
        <w:t xml:space="preserve">учет, </w:t>
      </w:r>
      <w:hyperlink r:id="rId9" w:tooltip="Наблюдение - целенаправленное восприятие, обусловленное задачейдеятельности; выделя..." w:history="1">
        <w:r w:rsidRPr="009E0787">
          <w:rPr>
            <w:spacing w:val="1"/>
            <w:sz w:val="26"/>
            <w:szCs w:val="26"/>
          </w:rPr>
          <w:t>наблюдение,</w:t>
        </w:r>
      </w:hyperlink>
      <w:r w:rsidRPr="009E0787">
        <w:rPr>
          <w:spacing w:val="1"/>
          <w:sz w:val="26"/>
          <w:szCs w:val="26"/>
        </w:rPr>
        <w:t xml:space="preserve">  оценка,  </w:t>
      </w:r>
      <w:hyperlink r:id="rId10" w:tooltip="Прогноз - искусственный спутник Земли для изучения солнечной активности,ее влиян..." w:history="1">
        <w:r w:rsidRPr="009E0787">
          <w:rPr>
            <w:spacing w:val="1"/>
            <w:sz w:val="26"/>
            <w:szCs w:val="26"/>
          </w:rPr>
          <w:t>прогноз</w:t>
        </w:r>
      </w:hyperlink>
      <w:r w:rsidRPr="009E0787">
        <w:rPr>
          <w:spacing w:val="1"/>
          <w:sz w:val="26"/>
          <w:szCs w:val="26"/>
        </w:rPr>
        <w:t>, контроль состояния объектов благоустройства;</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t>содержание и облагораживание территории района;</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lastRenderedPageBreak/>
        <w:t>снижение угроз жизни, здоровью человека, имуществу на территории района;</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t>постоянная доступность территорий общего пользования;</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t xml:space="preserve">сохранность инфраструктуры, коммуникаций и сооружений, принятие </w:t>
      </w:r>
      <w:proofErr w:type="gramStart"/>
      <w:r w:rsidRPr="009E0787">
        <w:rPr>
          <w:spacing w:val="1"/>
          <w:sz w:val="26"/>
          <w:szCs w:val="26"/>
        </w:rPr>
        <w:t>мер профилактики сохранения объектов благоустройства</w:t>
      </w:r>
      <w:proofErr w:type="gramEnd"/>
      <w:r w:rsidRPr="009E0787">
        <w:rPr>
          <w:spacing w:val="1"/>
          <w:sz w:val="26"/>
          <w:szCs w:val="26"/>
        </w:rPr>
        <w:t>;</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t xml:space="preserve">внутриквартальное комплексное озеленение и учет зеленых насаждений; </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t>содействие выявлению административных правонарушений в сфере благоустройства на территории района;</w:t>
      </w:r>
    </w:p>
    <w:p w:rsidR="00995CBA" w:rsidRPr="009E0787" w:rsidRDefault="00995CBA" w:rsidP="00995CBA">
      <w:pPr>
        <w:numPr>
          <w:ilvl w:val="0"/>
          <w:numId w:val="11"/>
        </w:numPr>
        <w:tabs>
          <w:tab w:val="left" w:pos="1134"/>
        </w:tabs>
        <w:ind w:firstLine="709"/>
        <w:jc w:val="both"/>
        <w:rPr>
          <w:spacing w:val="1"/>
          <w:sz w:val="26"/>
          <w:szCs w:val="26"/>
        </w:rPr>
      </w:pPr>
      <w:r w:rsidRPr="009E0787">
        <w:rPr>
          <w:spacing w:val="1"/>
          <w:sz w:val="26"/>
          <w:szCs w:val="26"/>
        </w:rPr>
        <w:t xml:space="preserve"> организация прочих мероприятий по благоустройству территории района.</w:t>
      </w:r>
    </w:p>
    <w:p w:rsidR="00995CBA" w:rsidRPr="009E0787" w:rsidRDefault="00995CBA" w:rsidP="00995CBA">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Целевые индикаторы и показатели</w:t>
      </w:r>
    </w:p>
    <w:p w:rsidR="00995CBA" w:rsidRPr="009E0787" w:rsidRDefault="00995CBA" w:rsidP="00995CBA">
      <w:pPr>
        <w:widowControl w:val="0"/>
        <w:tabs>
          <w:tab w:val="left" w:pos="-3119"/>
          <w:tab w:val="left" w:pos="284"/>
        </w:tabs>
        <w:jc w:val="both"/>
        <w:rPr>
          <w:spacing w:val="1"/>
          <w:sz w:val="26"/>
          <w:szCs w:val="26"/>
        </w:rPr>
      </w:pPr>
      <w:r w:rsidRPr="009E0787">
        <w:rPr>
          <w:spacing w:val="1"/>
          <w:sz w:val="26"/>
          <w:szCs w:val="26"/>
        </w:rPr>
        <w:t xml:space="preserve">Целевыми индикаторами и </w:t>
      </w:r>
      <w:r w:rsidRPr="009E0787">
        <w:rPr>
          <w:color w:val="000000"/>
          <w:spacing w:val="1"/>
          <w:sz w:val="26"/>
          <w:szCs w:val="26"/>
          <w:lang w:eastAsia="x-none"/>
        </w:rPr>
        <w:t>по</w:t>
      </w:r>
      <w:r>
        <w:rPr>
          <w:color w:val="000000"/>
          <w:spacing w:val="1"/>
          <w:sz w:val="26"/>
          <w:szCs w:val="26"/>
          <w:lang w:eastAsia="x-none"/>
        </w:rPr>
        <w:t>казателями Программы являются</w:t>
      </w:r>
      <w:r w:rsidRPr="009E0787">
        <w:rPr>
          <w:color w:val="000000"/>
          <w:spacing w:val="1"/>
          <w:sz w:val="26"/>
          <w:szCs w:val="26"/>
          <w:lang w:eastAsia="x-none"/>
        </w:rPr>
        <w:t>:</w:t>
      </w:r>
    </w:p>
    <w:p w:rsidR="00995CBA" w:rsidRPr="009E0787" w:rsidRDefault="00995CBA" w:rsidP="00995CBA">
      <w:pPr>
        <w:widowControl w:val="0"/>
        <w:numPr>
          <w:ilvl w:val="0"/>
          <w:numId w:val="8"/>
        </w:numPr>
        <w:shd w:val="clear" w:color="auto" w:fill="FFFFFF"/>
        <w:tabs>
          <w:tab w:val="left" w:pos="284"/>
          <w:tab w:val="left" w:pos="1418"/>
        </w:tabs>
        <w:ind w:left="0" w:firstLine="567"/>
        <w:jc w:val="both"/>
        <w:rPr>
          <w:spacing w:val="1"/>
          <w:sz w:val="26"/>
          <w:szCs w:val="26"/>
        </w:rPr>
      </w:pPr>
      <w:r>
        <w:rPr>
          <w:spacing w:val="1"/>
          <w:sz w:val="26"/>
          <w:szCs w:val="26"/>
        </w:rPr>
        <w:t>организация</w:t>
      </w:r>
      <w:r w:rsidRPr="009E0787">
        <w:rPr>
          <w:spacing w:val="1"/>
          <w:sz w:val="26"/>
          <w:szCs w:val="26"/>
        </w:rPr>
        <w:t xml:space="preserve"> благоустройства территории района:</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протяженность проездов, подлежащая содержанию (с учетом кратности), тыс. км.</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тротуары, подлежащие механизированной уборке, количество адресов.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тротуары вдоль квартальных проездов, подлежащие очистке вручную, количество адресов.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лестничные марши, подлежащие содержанию, количество адресов.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остановки общественного транспорта без торгово-остановочных комплексов, подлежащие содержанию, количество остановок.</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газоны на территории района, подлежащие содержанию, количество адресов.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отдельные зоны района, подлежащие содержанию, количество адресов.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 xml:space="preserve">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городской среды»),  количество адресов. </w:t>
      </w:r>
    </w:p>
    <w:p w:rsidR="00995CBA" w:rsidRPr="009E0787" w:rsidRDefault="00995CBA" w:rsidP="00995CBA">
      <w:pPr>
        <w:widowControl w:val="0"/>
        <w:shd w:val="clear" w:color="auto" w:fill="FFFFFF"/>
        <w:tabs>
          <w:tab w:val="left" w:pos="284"/>
          <w:tab w:val="left" w:pos="567"/>
          <w:tab w:val="left" w:pos="709"/>
        </w:tabs>
        <w:ind w:firstLine="567"/>
        <w:jc w:val="both"/>
        <w:rPr>
          <w:spacing w:val="1"/>
          <w:sz w:val="26"/>
          <w:szCs w:val="26"/>
        </w:rPr>
      </w:pPr>
      <w:r w:rsidRPr="009E0787">
        <w:rPr>
          <w:spacing w:val="1"/>
          <w:sz w:val="26"/>
          <w:szCs w:val="26"/>
        </w:rPr>
        <w:t>В том числе могут быть использованы следующие целевые показатели и индикаторы:</w:t>
      </w:r>
    </w:p>
    <w:p w:rsidR="00995CBA" w:rsidRPr="009E0787" w:rsidRDefault="00995CBA" w:rsidP="00995CBA">
      <w:pPr>
        <w:widowControl w:val="0"/>
        <w:numPr>
          <w:ilvl w:val="2"/>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обустройство пешеходных дорожек, кв. м.</w:t>
      </w:r>
    </w:p>
    <w:p w:rsidR="00995CBA" w:rsidRPr="009E0787" w:rsidRDefault="00995CBA" w:rsidP="00995CBA">
      <w:pPr>
        <w:widowControl w:val="0"/>
        <w:numPr>
          <w:ilvl w:val="2"/>
          <w:numId w:val="8"/>
        </w:numPr>
        <w:shd w:val="clear" w:color="auto" w:fill="FFFFFF"/>
        <w:tabs>
          <w:tab w:val="left" w:pos="284"/>
          <w:tab w:val="left" w:pos="567"/>
        </w:tabs>
        <w:ind w:left="0" w:firstLine="567"/>
        <w:jc w:val="both"/>
        <w:rPr>
          <w:spacing w:val="1"/>
          <w:sz w:val="26"/>
          <w:szCs w:val="26"/>
        </w:rPr>
      </w:pPr>
      <w:proofErr w:type="gramStart"/>
      <w:r w:rsidRPr="009E0787">
        <w:rPr>
          <w:spacing w:val="1"/>
          <w:sz w:val="26"/>
          <w:szCs w:val="26"/>
        </w:rPr>
        <w:t>ремонт имеющихся, установка новых скамеек, уличных диванов, иных малых архитектурных форм (либо комплектов малых архитектурных форм (далее – МАФ), шт.</w:t>
      </w:r>
      <w:proofErr w:type="gramEnd"/>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Pr>
          <w:spacing w:val="1"/>
          <w:sz w:val="26"/>
          <w:szCs w:val="26"/>
        </w:rPr>
        <w:t xml:space="preserve">восстановление покрытий </w:t>
      </w:r>
      <w:r w:rsidRPr="009E0787">
        <w:rPr>
          <w:spacing w:val="1"/>
          <w:sz w:val="26"/>
          <w:szCs w:val="26"/>
        </w:rPr>
        <w:t>квартальных проездов, тротуаров</w:t>
      </w:r>
      <w:r>
        <w:rPr>
          <w:spacing w:val="1"/>
          <w:sz w:val="26"/>
          <w:szCs w:val="26"/>
        </w:rPr>
        <w:t xml:space="preserve"> (пешеходных дорожек)</w:t>
      </w:r>
      <w:r w:rsidRPr="009E0787">
        <w:rPr>
          <w:spacing w:val="1"/>
          <w:sz w:val="26"/>
          <w:szCs w:val="26"/>
        </w:rPr>
        <w:t xml:space="preserve">, </w:t>
      </w:r>
      <w:r>
        <w:rPr>
          <w:spacing w:val="1"/>
          <w:sz w:val="26"/>
          <w:szCs w:val="26"/>
        </w:rPr>
        <w:t xml:space="preserve">количество </w:t>
      </w:r>
      <w:r w:rsidRPr="009E0787">
        <w:rPr>
          <w:spacing w:val="1"/>
          <w:sz w:val="26"/>
          <w:szCs w:val="26"/>
        </w:rPr>
        <w:t>объектов.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p w:rsidR="00995CBA"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размещение городской уличной мебели для благоустройства территории, единиц.</w:t>
      </w:r>
    </w:p>
    <w:p w:rsidR="00995CBA"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400337">
        <w:rPr>
          <w:spacing w:val="1"/>
          <w:sz w:val="26"/>
          <w:szCs w:val="26"/>
        </w:rPr>
        <w:t>устройство цветников, количество адресов.</w:t>
      </w:r>
    </w:p>
    <w:p w:rsidR="00995CBA" w:rsidRPr="0040033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F757D8">
        <w:rPr>
          <w:spacing w:val="1"/>
          <w:sz w:val="26"/>
          <w:szCs w:val="26"/>
        </w:rPr>
        <w:t>скверы, подлежащие содержанию, количество адресов</w:t>
      </w:r>
      <w:r>
        <w:rPr>
          <w:spacing w:val="1"/>
          <w:sz w:val="26"/>
          <w:szCs w:val="26"/>
        </w:rPr>
        <w:t>.</w:t>
      </w:r>
    </w:p>
    <w:p w:rsidR="00995CBA" w:rsidRPr="0040033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400337">
        <w:rPr>
          <w:spacing w:val="1"/>
          <w:sz w:val="26"/>
          <w:szCs w:val="26"/>
        </w:rPr>
        <w:t>разработка эскизной, рабочей, проектно-сметной документации для выпо</w:t>
      </w:r>
      <w:r>
        <w:rPr>
          <w:spacing w:val="1"/>
          <w:sz w:val="26"/>
          <w:szCs w:val="26"/>
        </w:rPr>
        <w:t>лнения работ по благоустройству, количество объектов.</w:t>
      </w:r>
    </w:p>
    <w:p w:rsidR="00995CBA" w:rsidRPr="009E0787"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t>разработка концепции оформления цветников на территории района</w:t>
      </w:r>
      <w:r>
        <w:rPr>
          <w:spacing w:val="1"/>
          <w:sz w:val="26"/>
          <w:szCs w:val="26"/>
        </w:rPr>
        <w:t>, количество объектов.</w:t>
      </w:r>
    </w:p>
    <w:p w:rsidR="00995CBA" w:rsidRPr="009E0787" w:rsidRDefault="00995CBA" w:rsidP="00995CBA">
      <w:pPr>
        <w:widowControl w:val="0"/>
        <w:numPr>
          <w:ilvl w:val="0"/>
          <w:numId w:val="8"/>
        </w:numPr>
        <w:shd w:val="clear" w:color="auto" w:fill="FFFFFF"/>
        <w:tabs>
          <w:tab w:val="left" w:pos="284"/>
          <w:tab w:val="left" w:pos="567"/>
        </w:tabs>
        <w:ind w:left="0" w:firstLine="567"/>
        <w:jc w:val="both"/>
        <w:rPr>
          <w:spacing w:val="1"/>
          <w:sz w:val="26"/>
          <w:szCs w:val="26"/>
        </w:rPr>
      </w:pPr>
      <w:r>
        <w:rPr>
          <w:spacing w:val="1"/>
          <w:sz w:val="26"/>
          <w:szCs w:val="26"/>
        </w:rPr>
        <w:t>обеспечение</w:t>
      </w:r>
      <w:r w:rsidRPr="009E0787">
        <w:rPr>
          <w:spacing w:val="1"/>
          <w:sz w:val="26"/>
          <w:szCs w:val="26"/>
        </w:rPr>
        <w:t xml:space="preserve"> первичных мер пожарной безопасности:</w:t>
      </w:r>
    </w:p>
    <w:p w:rsidR="00995CBA" w:rsidRPr="00DA79E8" w:rsidRDefault="00995CBA" w:rsidP="00995CBA">
      <w:pPr>
        <w:widowControl w:val="0"/>
        <w:numPr>
          <w:ilvl w:val="1"/>
          <w:numId w:val="8"/>
        </w:numPr>
        <w:shd w:val="clear" w:color="auto" w:fill="FFFFFF"/>
        <w:tabs>
          <w:tab w:val="left" w:pos="284"/>
          <w:tab w:val="left" w:pos="567"/>
        </w:tabs>
        <w:ind w:left="0" w:firstLine="567"/>
        <w:jc w:val="both"/>
        <w:rPr>
          <w:spacing w:val="1"/>
          <w:sz w:val="26"/>
          <w:szCs w:val="26"/>
        </w:rPr>
      </w:pPr>
      <w:r w:rsidRPr="009E0787">
        <w:rPr>
          <w:spacing w:val="1"/>
          <w:sz w:val="26"/>
          <w:szCs w:val="26"/>
        </w:rPr>
        <w:lastRenderedPageBreak/>
        <w:t>количество изготовленной наглядной агитации по обеспечению первичных мер пожарной безопасности (листовок, плакатов), единиц.</w:t>
      </w:r>
    </w:p>
    <w:p w:rsidR="00995CBA" w:rsidRPr="009E0787" w:rsidRDefault="00995CBA" w:rsidP="00995CBA">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Характеристика программных мероприятий</w:t>
      </w:r>
    </w:p>
    <w:p w:rsidR="00995CBA" w:rsidRPr="009E0787" w:rsidRDefault="00995CBA" w:rsidP="00995CBA">
      <w:pPr>
        <w:numPr>
          <w:ilvl w:val="1"/>
          <w:numId w:val="10"/>
        </w:numPr>
        <w:tabs>
          <w:tab w:val="num" w:pos="1134"/>
          <w:tab w:val="num" w:pos="2100"/>
        </w:tabs>
        <w:ind w:firstLine="567"/>
        <w:jc w:val="both"/>
        <w:rPr>
          <w:rFonts w:eastAsia="Calibri"/>
          <w:sz w:val="26"/>
          <w:szCs w:val="26"/>
        </w:rPr>
      </w:pPr>
      <w:r w:rsidRPr="009E0787">
        <w:rPr>
          <w:rFonts w:eastAsia="Calibri"/>
          <w:sz w:val="26"/>
          <w:szCs w:val="26"/>
        </w:rPr>
        <w:t>Организация благоустройства и озеленения территории района.</w:t>
      </w:r>
    </w:p>
    <w:p w:rsidR="00995CBA" w:rsidRPr="009E0787" w:rsidRDefault="00995CBA" w:rsidP="00995CBA">
      <w:pPr>
        <w:numPr>
          <w:ilvl w:val="1"/>
          <w:numId w:val="10"/>
        </w:numPr>
        <w:tabs>
          <w:tab w:val="num" w:pos="1134"/>
          <w:tab w:val="num" w:pos="2100"/>
        </w:tabs>
        <w:ind w:firstLine="567"/>
        <w:jc w:val="both"/>
        <w:rPr>
          <w:rFonts w:eastAsia="Calibri"/>
          <w:sz w:val="26"/>
          <w:szCs w:val="26"/>
        </w:rPr>
      </w:pPr>
      <w:r w:rsidRPr="009E0787">
        <w:rPr>
          <w:rFonts w:eastAsia="Calibri"/>
          <w:sz w:val="26"/>
          <w:szCs w:val="26"/>
        </w:rPr>
        <w:t>Обеспечение первичных мер пожарной безопасности.</w:t>
      </w:r>
    </w:p>
    <w:p w:rsidR="00995CBA" w:rsidRPr="009E0787" w:rsidRDefault="00995CBA" w:rsidP="00995CBA">
      <w:pPr>
        <w:numPr>
          <w:ilvl w:val="1"/>
          <w:numId w:val="10"/>
        </w:numPr>
        <w:tabs>
          <w:tab w:val="num" w:pos="1134"/>
          <w:tab w:val="num" w:pos="2100"/>
        </w:tabs>
        <w:ind w:firstLine="567"/>
        <w:jc w:val="both"/>
        <w:rPr>
          <w:rFonts w:eastAsia="Calibri"/>
          <w:sz w:val="26"/>
          <w:szCs w:val="26"/>
        </w:rPr>
      </w:pPr>
      <w:r w:rsidRPr="009E0787">
        <w:rPr>
          <w:rFonts w:eastAsia="Calibri"/>
          <w:sz w:val="26"/>
          <w:szCs w:val="26"/>
        </w:rPr>
        <w:t>Приобретение мешков для сбора мусора.</w:t>
      </w:r>
    </w:p>
    <w:p w:rsidR="00995CBA" w:rsidRPr="009E0787" w:rsidRDefault="00995CBA" w:rsidP="00995CBA">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Сроки реализации Программы</w:t>
      </w:r>
    </w:p>
    <w:p w:rsidR="00995CBA" w:rsidRPr="009E0787" w:rsidRDefault="00995CBA" w:rsidP="00995CBA">
      <w:pPr>
        <w:widowControl w:val="0"/>
        <w:tabs>
          <w:tab w:val="left" w:pos="900"/>
        </w:tabs>
        <w:ind w:firstLine="709"/>
        <w:jc w:val="both"/>
        <w:rPr>
          <w:spacing w:val="1"/>
          <w:sz w:val="26"/>
          <w:szCs w:val="26"/>
        </w:rPr>
      </w:pPr>
      <w:r w:rsidRPr="009E0787">
        <w:rPr>
          <w:spacing w:val="1"/>
          <w:sz w:val="26"/>
          <w:szCs w:val="26"/>
        </w:rPr>
        <w:t>2019-2021 годы.</w:t>
      </w:r>
    </w:p>
    <w:p w:rsidR="00995CBA" w:rsidRPr="009E0787" w:rsidRDefault="00995CBA" w:rsidP="00995CBA">
      <w:pPr>
        <w:keepNext/>
        <w:widowControl w:val="0"/>
        <w:tabs>
          <w:tab w:val="left" w:pos="900"/>
        </w:tabs>
        <w:spacing w:before="100" w:beforeAutospacing="1" w:after="100" w:afterAutospacing="1"/>
        <w:ind w:right="-2" w:firstLine="709"/>
        <w:jc w:val="center"/>
        <w:outlineLvl w:val="0"/>
        <w:rPr>
          <w:color w:val="000000"/>
          <w:spacing w:val="1"/>
          <w:sz w:val="26"/>
          <w:szCs w:val="26"/>
          <w:lang w:eastAsia="x-none"/>
        </w:rPr>
      </w:pPr>
      <w:r w:rsidRPr="009E0787">
        <w:rPr>
          <w:color w:val="000000"/>
          <w:spacing w:val="1"/>
          <w:sz w:val="26"/>
          <w:szCs w:val="26"/>
          <w:lang w:eastAsia="x-none"/>
        </w:rPr>
        <w:t>Объемы и источники финансирования</w:t>
      </w:r>
    </w:p>
    <w:p w:rsidR="00995CBA" w:rsidRPr="009E0787" w:rsidRDefault="00995CBA" w:rsidP="00995CBA">
      <w:pPr>
        <w:widowControl w:val="0"/>
        <w:tabs>
          <w:tab w:val="left" w:pos="900"/>
        </w:tabs>
        <w:ind w:firstLine="709"/>
        <w:jc w:val="both"/>
        <w:rPr>
          <w:spacing w:val="1"/>
          <w:sz w:val="26"/>
          <w:szCs w:val="26"/>
        </w:rPr>
      </w:pPr>
      <w:r w:rsidRPr="009E0787">
        <w:rPr>
          <w:color w:val="000000"/>
          <w:spacing w:val="1"/>
          <w:sz w:val="26"/>
          <w:szCs w:val="26"/>
          <w:lang w:eastAsia="x-none"/>
        </w:rPr>
        <w:t xml:space="preserve">Финансирование мероприятий Программы </w:t>
      </w:r>
      <w:r w:rsidRPr="009E0787">
        <w:rPr>
          <w:spacing w:val="1"/>
          <w:sz w:val="26"/>
          <w:szCs w:val="26"/>
        </w:rPr>
        <w:t xml:space="preserve">осуществляется за счет </w:t>
      </w:r>
      <w:r w:rsidRPr="009E0787">
        <w:rPr>
          <w:color w:val="000000"/>
          <w:spacing w:val="1"/>
          <w:sz w:val="26"/>
          <w:szCs w:val="26"/>
          <w:lang w:eastAsia="x-none"/>
        </w:rPr>
        <w:t xml:space="preserve">средств бюджета района в пределах утвержденных </w:t>
      </w:r>
      <w:r w:rsidRPr="009E0787">
        <w:rPr>
          <w:spacing w:val="1"/>
          <w:sz w:val="26"/>
          <w:szCs w:val="26"/>
        </w:rPr>
        <w:t xml:space="preserve">бюджетных ассигнований </w:t>
      </w:r>
      <w:r w:rsidRPr="009E0787">
        <w:rPr>
          <w:color w:val="000000"/>
          <w:spacing w:val="1"/>
          <w:sz w:val="26"/>
          <w:szCs w:val="26"/>
          <w:lang w:eastAsia="x-none"/>
        </w:rPr>
        <w:t>на текущий финансовый год и плановый период.</w:t>
      </w:r>
    </w:p>
    <w:p w:rsidR="00995CBA" w:rsidRPr="009E0787" w:rsidRDefault="00995CBA" w:rsidP="00995CBA">
      <w:pPr>
        <w:widowControl w:val="0"/>
        <w:tabs>
          <w:tab w:val="left" w:pos="900"/>
        </w:tabs>
        <w:spacing w:after="240"/>
        <w:ind w:firstLine="709"/>
        <w:jc w:val="both"/>
        <w:rPr>
          <w:color w:val="000000"/>
          <w:spacing w:val="1"/>
          <w:sz w:val="26"/>
          <w:szCs w:val="26"/>
          <w:lang w:eastAsia="x-none"/>
        </w:rPr>
      </w:pPr>
      <w:r w:rsidRPr="009E0787">
        <w:rPr>
          <w:color w:val="000000"/>
          <w:spacing w:val="1"/>
          <w:sz w:val="26"/>
          <w:szCs w:val="26"/>
          <w:lang w:eastAsia="x-none"/>
        </w:rPr>
        <w:t xml:space="preserve">Объем финансирования, необходимый для реализации Программы: </w:t>
      </w:r>
    </w:p>
    <w:tbl>
      <w:tblPr>
        <w:tblW w:w="9219" w:type="dxa"/>
        <w:tblInd w:w="103" w:type="dxa"/>
        <w:tblLayout w:type="fixed"/>
        <w:tblLook w:val="04A0" w:firstRow="1" w:lastRow="0" w:firstColumn="1" w:lastColumn="0" w:noHBand="0" w:noVBand="1"/>
      </w:tblPr>
      <w:tblGrid>
        <w:gridCol w:w="3266"/>
        <w:gridCol w:w="1559"/>
        <w:gridCol w:w="1417"/>
        <w:gridCol w:w="1560"/>
        <w:gridCol w:w="1417"/>
      </w:tblGrid>
      <w:tr w:rsidR="00995CBA" w:rsidRPr="009E0787" w:rsidTr="00CD0C8B">
        <w:trPr>
          <w:trHeight w:val="31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Источник финансирования</w:t>
            </w:r>
          </w:p>
        </w:tc>
        <w:tc>
          <w:tcPr>
            <w:tcW w:w="5953" w:type="dxa"/>
            <w:gridSpan w:val="4"/>
            <w:tcBorders>
              <w:top w:val="single" w:sz="4" w:space="0" w:color="auto"/>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Объем финансирования, тыс. руб.</w:t>
            </w:r>
          </w:p>
        </w:tc>
      </w:tr>
      <w:tr w:rsidR="00995CBA" w:rsidRPr="009E0787" w:rsidTr="00CD0C8B">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559" w:type="dxa"/>
            <w:vMerge w:val="restart"/>
            <w:tcBorders>
              <w:top w:val="nil"/>
              <w:left w:val="nil"/>
              <w:right w:val="single" w:sz="4" w:space="0" w:color="auto"/>
            </w:tcBorders>
            <w:shd w:val="clear" w:color="auto" w:fill="auto"/>
            <w:vAlign w:val="center"/>
            <w:hideMark/>
          </w:tcPr>
          <w:p w:rsidR="00995CBA" w:rsidRPr="009E0787" w:rsidRDefault="00995CBA" w:rsidP="00CD0C8B">
            <w:pPr>
              <w:jc w:val="center"/>
            </w:pPr>
            <w:r w:rsidRPr="009E0787">
              <w:t>всего</w:t>
            </w:r>
          </w:p>
          <w:p w:rsidR="00995CBA" w:rsidRPr="009E0787" w:rsidRDefault="00995CBA" w:rsidP="00CD0C8B">
            <w:r w:rsidRPr="009E0787">
              <w:t> </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в том числе по годам</w:t>
            </w:r>
          </w:p>
        </w:tc>
      </w:tr>
      <w:tr w:rsidR="00995CBA" w:rsidRPr="009E0787" w:rsidTr="00CD0C8B">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559" w:type="dxa"/>
            <w:vMerge/>
            <w:tcBorders>
              <w:left w:val="nil"/>
              <w:bottom w:val="single" w:sz="4" w:space="0" w:color="auto"/>
              <w:right w:val="single" w:sz="4" w:space="0" w:color="auto"/>
            </w:tcBorders>
            <w:shd w:val="clear" w:color="auto" w:fill="auto"/>
            <w:vAlign w:val="center"/>
            <w:hideMark/>
          </w:tcPr>
          <w:p w:rsidR="00995CBA" w:rsidRPr="009E0787" w:rsidRDefault="00995CBA" w:rsidP="00CD0C8B"/>
        </w:tc>
        <w:tc>
          <w:tcPr>
            <w:tcW w:w="1417"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2019 год</w:t>
            </w:r>
          </w:p>
        </w:tc>
        <w:tc>
          <w:tcPr>
            <w:tcW w:w="156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2020 год</w:t>
            </w:r>
          </w:p>
        </w:tc>
        <w:tc>
          <w:tcPr>
            <w:tcW w:w="1417" w:type="dxa"/>
            <w:tcBorders>
              <w:top w:val="nil"/>
              <w:left w:val="nil"/>
              <w:bottom w:val="single" w:sz="4" w:space="0" w:color="auto"/>
              <w:right w:val="single" w:sz="4" w:space="0" w:color="auto"/>
            </w:tcBorders>
          </w:tcPr>
          <w:p w:rsidR="00995CBA" w:rsidRPr="009E0787" w:rsidRDefault="00995CBA" w:rsidP="00CD0C8B">
            <w:pPr>
              <w:jc w:val="center"/>
            </w:pPr>
            <w:r w:rsidRPr="009E0787">
              <w:t>2021 год</w:t>
            </w:r>
          </w:p>
        </w:tc>
      </w:tr>
      <w:tr w:rsidR="00995CBA" w:rsidRPr="009E0787" w:rsidTr="00CD0C8B">
        <w:trPr>
          <w:trHeight w:val="630"/>
        </w:trPr>
        <w:tc>
          <w:tcPr>
            <w:tcW w:w="3266"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Общий объем финансирования</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85206,5</w:t>
            </w:r>
          </w:p>
        </w:tc>
        <w:tc>
          <w:tcPr>
            <w:tcW w:w="1417"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51584,2</w:t>
            </w:r>
          </w:p>
        </w:tc>
        <w:tc>
          <w:tcPr>
            <w:tcW w:w="156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sidRPr="009E0787">
              <w:rPr>
                <w:rFonts w:eastAsia="Calibri"/>
              </w:rPr>
              <w:t>17722,9</w:t>
            </w:r>
          </w:p>
        </w:tc>
        <w:tc>
          <w:tcPr>
            <w:tcW w:w="1417"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r w:rsidRPr="009E0787">
              <w:rPr>
                <w:rFonts w:eastAsia="Calibri"/>
              </w:rPr>
              <w:t>15899,4</w:t>
            </w:r>
          </w:p>
        </w:tc>
      </w:tr>
      <w:tr w:rsidR="00995CBA" w:rsidRPr="009E0787" w:rsidTr="00CD0C8B">
        <w:trPr>
          <w:trHeight w:val="407"/>
        </w:trPr>
        <w:tc>
          <w:tcPr>
            <w:tcW w:w="3266"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417"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56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417"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p>
        </w:tc>
      </w:tr>
      <w:tr w:rsidR="00995CBA" w:rsidRPr="009E0787" w:rsidTr="00CD0C8B">
        <w:trPr>
          <w:trHeight w:val="429"/>
        </w:trPr>
        <w:tc>
          <w:tcPr>
            <w:tcW w:w="3266"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sidRPr="009E0787">
              <w:rPr>
                <w:rFonts w:eastAsia="Calibri"/>
              </w:rPr>
              <w:t>21600,0</w:t>
            </w:r>
          </w:p>
        </w:tc>
        <w:tc>
          <w:tcPr>
            <w:tcW w:w="1417"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sidRPr="009E0787">
              <w:rPr>
                <w:rFonts w:eastAsia="Calibri"/>
              </w:rPr>
              <w:t>21600,0</w:t>
            </w:r>
          </w:p>
        </w:tc>
        <w:tc>
          <w:tcPr>
            <w:tcW w:w="156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417"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p>
        </w:tc>
      </w:tr>
      <w:tr w:rsidR="00995CBA" w:rsidRPr="009E0787" w:rsidTr="00CD0C8B">
        <w:trPr>
          <w:trHeight w:val="337"/>
        </w:trPr>
        <w:tc>
          <w:tcPr>
            <w:tcW w:w="3266"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Бюджет города Челябинска</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417"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56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417"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p>
        </w:tc>
      </w:tr>
      <w:tr w:rsidR="00995CBA" w:rsidRPr="009E0787" w:rsidTr="00CD0C8B">
        <w:trPr>
          <w:trHeight w:val="1366"/>
        </w:trPr>
        <w:tc>
          <w:tcPr>
            <w:tcW w:w="3266"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Бюджет Калининского внутригородского района Челябинского городского округа с внутригородским делением</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63606,5</w:t>
            </w:r>
          </w:p>
        </w:tc>
        <w:tc>
          <w:tcPr>
            <w:tcW w:w="1417"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29984,2</w:t>
            </w:r>
          </w:p>
        </w:tc>
        <w:tc>
          <w:tcPr>
            <w:tcW w:w="156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sidRPr="009E0787">
              <w:rPr>
                <w:rFonts w:eastAsia="Calibri"/>
              </w:rPr>
              <w:t>17722,9</w:t>
            </w:r>
          </w:p>
        </w:tc>
        <w:tc>
          <w:tcPr>
            <w:tcW w:w="1417"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r w:rsidRPr="009E0787">
              <w:rPr>
                <w:rFonts w:eastAsia="Calibri"/>
              </w:rPr>
              <w:t>15899,4</w:t>
            </w:r>
          </w:p>
        </w:tc>
      </w:tr>
    </w:tbl>
    <w:p w:rsidR="00995CBA" w:rsidRPr="009E0787" w:rsidRDefault="00995CBA" w:rsidP="00995CBA">
      <w:pPr>
        <w:widowControl w:val="0"/>
        <w:tabs>
          <w:tab w:val="left" w:pos="900"/>
        </w:tabs>
        <w:spacing w:before="240"/>
        <w:ind w:firstLine="709"/>
        <w:jc w:val="both"/>
        <w:rPr>
          <w:color w:val="000000"/>
          <w:spacing w:val="1"/>
          <w:sz w:val="26"/>
          <w:szCs w:val="26"/>
          <w:lang w:eastAsia="x-none"/>
        </w:rPr>
      </w:pPr>
      <w:r w:rsidRPr="009E0787">
        <w:rPr>
          <w:color w:val="000000"/>
          <w:spacing w:val="1"/>
          <w:sz w:val="26"/>
          <w:szCs w:val="26"/>
          <w:lang w:eastAsia="x-none"/>
        </w:rPr>
        <w:t>Объем финансирования Программы подлежит ежегодному уточнению, исходя из возможностей бюджета района на соответствующий год.</w:t>
      </w:r>
    </w:p>
    <w:p w:rsidR="00995CBA" w:rsidRPr="009E0787" w:rsidRDefault="00995CBA" w:rsidP="00995CBA">
      <w:pPr>
        <w:keepNext/>
        <w:widowControl w:val="0"/>
        <w:tabs>
          <w:tab w:val="left" w:pos="900"/>
        </w:tabs>
        <w:ind w:firstLine="709"/>
        <w:jc w:val="center"/>
        <w:outlineLvl w:val="0"/>
        <w:rPr>
          <w:color w:val="000000"/>
          <w:spacing w:val="1"/>
          <w:sz w:val="26"/>
          <w:szCs w:val="26"/>
          <w:lang w:eastAsia="x-none"/>
        </w:rPr>
      </w:pPr>
    </w:p>
    <w:p w:rsidR="00995CBA" w:rsidRPr="009E0787" w:rsidRDefault="00995CBA" w:rsidP="00995CBA">
      <w:pPr>
        <w:keepNext/>
        <w:widowControl w:val="0"/>
        <w:tabs>
          <w:tab w:val="left" w:pos="900"/>
        </w:tabs>
        <w:ind w:firstLine="709"/>
        <w:jc w:val="center"/>
        <w:outlineLvl w:val="0"/>
        <w:rPr>
          <w:color w:val="000000"/>
          <w:spacing w:val="1"/>
          <w:sz w:val="26"/>
          <w:szCs w:val="26"/>
          <w:lang w:eastAsia="x-none"/>
        </w:rPr>
      </w:pPr>
      <w:r w:rsidRPr="009E0787">
        <w:rPr>
          <w:color w:val="000000"/>
          <w:spacing w:val="1"/>
          <w:sz w:val="26"/>
          <w:szCs w:val="26"/>
          <w:lang w:eastAsia="x-none"/>
        </w:rPr>
        <w:t xml:space="preserve">Ожидаемые конечные результаты реализации Программы </w:t>
      </w:r>
    </w:p>
    <w:p w:rsidR="00995CBA" w:rsidRPr="009E0787" w:rsidRDefault="00995CBA" w:rsidP="00995CBA">
      <w:pPr>
        <w:keepNext/>
        <w:widowControl w:val="0"/>
        <w:tabs>
          <w:tab w:val="left" w:pos="900"/>
        </w:tabs>
        <w:ind w:firstLine="709"/>
        <w:jc w:val="center"/>
        <w:outlineLvl w:val="0"/>
        <w:rPr>
          <w:color w:val="000000"/>
          <w:spacing w:val="1"/>
          <w:sz w:val="26"/>
          <w:szCs w:val="26"/>
          <w:lang w:eastAsia="x-none"/>
        </w:rPr>
      </w:pPr>
      <w:r w:rsidRPr="009E0787">
        <w:rPr>
          <w:color w:val="000000"/>
          <w:spacing w:val="1"/>
          <w:sz w:val="26"/>
          <w:szCs w:val="26"/>
          <w:lang w:eastAsia="x-none"/>
        </w:rPr>
        <w:t>и показатели социально-экономической эффективности</w:t>
      </w:r>
    </w:p>
    <w:p w:rsidR="00995CBA" w:rsidRPr="009E0787" w:rsidRDefault="00995CBA" w:rsidP="00995CBA">
      <w:pPr>
        <w:keepNext/>
        <w:widowControl w:val="0"/>
        <w:tabs>
          <w:tab w:val="left" w:pos="900"/>
        </w:tabs>
        <w:ind w:firstLine="709"/>
        <w:jc w:val="center"/>
        <w:outlineLvl w:val="0"/>
        <w:rPr>
          <w:color w:val="000000"/>
          <w:spacing w:val="1"/>
          <w:sz w:val="26"/>
          <w:szCs w:val="26"/>
          <w:lang w:eastAsia="x-none"/>
        </w:rPr>
      </w:pPr>
    </w:p>
    <w:p w:rsidR="00995CBA" w:rsidRPr="009E0787" w:rsidRDefault="00995CBA" w:rsidP="00995CBA">
      <w:pPr>
        <w:keepNext/>
        <w:widowControl w:val="0"/>
        <w:tabs>
          <w:tab w:val="left" w:pos="900"/>
        </w:tabs>
        <w:ind w:firstLine="539"/>
        <w:jc w:val="both"/>
        <w:rPr>
          <w:spacing w:val="1"/>
          <w:sz w:val="26"/>
          <w:szCs w:val="26"/>
        </w:rPr>
      </w:pPr>
      <w:r w:rsidRPr="009E0787">
        <w:rPr>
          <w:color w:val="000000"/>
          <w:spacing w:val="1"/>
          <w:sz w:val="26"/>
          <w:szCs w:val="26"/>
          <w:lang w:eastAsia="x-none"/>
        </w:rPr>
        <w:t xml:space="preserve">Реализация мероприятий </w:t>
      </w:r>
      <w:r w:rsidRPr="009E0787">
        <w:rPr>
          <w:spacing w:val="1"/>
          <w:sz w:val="26"/>
          <w:szCs w:val="26"/>
        </w:rPr>
        <w:t>Программы позволит:</w:t>
      </w:r>
    </w:p>
    <w:p w:rsidR="00995CBA" w:rsidRPr="009E0787" w:rsidRDefault="00995CBA" w:rsidP="00995CBA">
      <w:pPr>
        <w:numPr>
          <w:ilvl w:val="0"/>
          <w:numId w:val="7"/>
        </w:numPr>
        <w:tabs>
          <w:tab w:val="left" w:pos="900"/>
        </w:tabs>
        <w:ind w:firstLine="540"/>
        <w:jc w:val="both"/>
        <w:rPr>
          <w:color w:val="000000"/>
          <w:spacing w:val="1"/>
          <w:sz w:val="26"/>
          <w:szCs w:val="26"/>
          <w:lang w:eastAsia="x-none"/>
        </w:rPr>
      </w:pPr>
      <w:r w:rsidRPr="009E0787">
        <w:rPr>
          <w:color w:val="000000"/>
          <w:spacing w:val="1"/>
          <w:sz w:val="26"/>
          <w:szCs w:val="26"/>
          <w:lang w:eastAsia="x-none"/>
        </w:rPr>
        <w:t>обеспечить систематическ</w:t>
      </w:r>
      <w:r>
        <w:rPr>
          <w:color w:val="000000"/>
          <w:spacing w:val="1"/>
          <w:sz w:val="26"/>
          <w:szCs w:val="26"/>
          <w:lang w:eastAsia="x-none"/>
        </w:rPr>
        <w:t xml:space="preserve">ое удовлетворение потребностей </w:t>
      </w:r>
      <w:r w:rsidRPr="009E0787">
        <w:rPr>
          <w:color w:val="000000"/>
          <w:spacing w:val="1"/>
          <w:sz w:val="26"/>
          <w:szCs w:val="26"/>
          <w:lang w:eastAsia="x-none"/>
        </w:rPr>
        <w:t>населения  (проживающего и прибывшего) в надлежащем состоянии территории района;</w:t>
      </w:r>
    </w:p>
    <w:p w:rsidR="00995CBA" w:rsidRPr="009E0787" w:rsidRDefault="00995CBA" w:rsidP="00995CBA">
      <w:pPr>
        <w:numPr>
          <w:ilvl w:val="0"/>
          <w:numId w:val="7"/>
        </w:numPr>
        <w:tabs>
          <w:tab w:val="left" w:pos="900"/>
        </w:tabs>
        <w:ind w:firstLine="540"/>
        <w:jc w:val="both"/>
        <w:rPr>
          <w:color w:val="000000"/>
          <w:spacing w:val="1"/>
          <w:sz w:val="26"/>
          <w:szCs w:val="26"/>
          <w:lang w:eastAsia="x-none"/>
        </w:rPr>
      </w:pPr>
      <w:r w:rsidRPr="009E0787">
        <w:rPr>
          <w:color w:val="000000"/>
          <w:spacing w:val="1"/>
          <w:sz w:val="26"/>
          <w:szCs w:val="26"/>
          <w:lang w:eastAsia="x-none"/>
        </w:rPr>
        <w:t>относительно (к количеству зарегистрированных граждан) сократить количество обращений граждан по вопросам неудовлетворительного состояния территории района;</w:t>
      </w:r>
    </w:p>
    <w:p w:rsidR="00995CBA" w:rsidRPr="009E0787" w:rsidRDefault="00995CBA" w:rsidP="00995CBA">
      <w:pPr>
        <w:numPr>
          <w:ilvl w:val="0"/>
          <w:numId w:val="7"/>
        </w:numPr>
        <w:tabs>
          <w:tab w:val="left" w:pos="900"/>
        </w:tabs>
        <w:ind w:firstLine="540"/>
        <w:jc w:val="both"/>
        <w:rPr>
          <w:color w:val="000000"/>
          <w:spacing w:val="1"/>
          <w:sz w:val="26"/>
          <w:szCs w:val="26"/>
          <w:lang w:eastAsia="x-none"/>
        </w:rPr>
      </w:pPr>
      <w:r w:rsidRPr="009E0787">
        <w:rPr>
          <w:color w:val="000000"/>
          <w:spacing w:val="1"/>
          <w:sz w:val="26"/>
          <w:szCs w:val="26"/>
          <w:lang w:eastAsia="x-none"/>
        </w:rPr>
        <w:lastRenderedPageBreak/>
        <w:t>относительно (к количеству зарегистрированных граждан) сократить количество повторных обоснованных обращений граждан по вопросам неудовлетворительного состояния территории района;</w:t>
      </w:r>
    </w:p>
    <w:p w:rsidR="00995CBA" w:rsidRDefault="00995CBA" w:rsidP="00995CBA">
      <w:pPr>
        <w:numPr>
          <w:ilvl w:val="0"/>
          <w:numId w:val="7"/>
        </w:numPr>
        <w:tabs>
          <w:tab w:val="left" w:pos="900"/>
        </w:tabs>
        <w:ind w:firstLine="540"/>
        <w:jc w:val="both"/>
        <w:rPr>
          <w:color w:val="000000"/>
          <w:spacing w:val="1"/>
          <w:sz w:val="26"/>
          <w:szCs w:val="26"/>
          <w:lang w:eastAsia="x-none"/>
        </w:rPr>
      </w:pPr>
      <w:r w:rsidRPr="009E0787">
        <w:rPr>
          <w:color w:val="000000"/>
          <w:spacing w:val="1"/>
          <w:sz w:val="26"/>
          <w:szCs w:val="26"/>
          <w:lang w:eastAsia="x-none"/>
        </w:rPr>
        <w:t xml:space="preserve">создать комфортные условия жизнедеятельности населения района. </w:t>
      </w:r>
    </w:p>
    <w:p w:rsidR="00995CBA" w:rsidRPr="009E0787" w:rsidRDefault="00995CBA" w:rsidP="00995CBA">
      <w:pPr>
        <w:tabs>
          <w:tab w:val="left" w:pos="900"/>
        </w:tabs>
        <w:ind w:left="540"/>
        <w:jc w:val="both"/>
        <w:rPr>
          <w:color w:val="000000"/>
          <w:spacing w:val="1"/>
          <w:sz w:val="26"/>
          <w:szCs w:val="26"/>
          <w:lang w:eastAsia="x-none"/>
        </w:rPr>
      </w:pPr>
    </w:p>
    <w:p w:rsidR="00995CBA" w:rsidRDefault="00995CBA" w:rsidP="00995CBA">
      <w:pPr>
        <w:keepNext/>
        <w:numPr>
          <w:ilvl w:val="0"/>
          <w:numId w:val="9"/>
        </w:numPr>
        <w:spacing w:before="480" w:after="480"/>
        <w:ind w:left="902" w:right="816"/>
        <w:contextualSpacing/>
        <w:jc w:val="center"/>
        <w:rPr>
          <w:rFonts w:eastAsia="Calibri"/>
          <w:sz w:val="26"/>
          <w:szCs w:val="26"/>
        </w:rPr>
      </w:pPr>
      <w:r w:rsidRPr="009E0787">
        <w:rPr>
          <w:rFonts w:eastAsia="Calibri"/>
          <w:sz w:val="26"/>
          <w:szCs w:val="26"/>
        </w:rPr>
        <w:t>Характеристика проблемы, решение которой осуществляется путем реализации Программы</w:t>
      </w:r>
    </w:p>
    <w:p w:rsidR="00995CBA" w:rsidRPr="009E0787" w:rsidRDefault="00995CBA" w:rsidP="00995CBA">
      <w:pPr>
        <w:keepNext/>
        <w:spacing w:before="480" w:after="480"/>
        <w:ind w:left="902" w:right="816"/>
        <w:contextualSpacing/>
        <w:rPr>
          <w:rFonts w:eastAsia="Calibri"/>
          <w:sz w:val="26"/>
          <w:szCs w:val="26"/>
        </w:rPr>
      </w:pPr>
    </w:p>
    <w:p w:rsidR="00995CBA" w:rsidRPr="009E0787" w:rsidRDefault="00995CBA" w:rsidP="00995CBA">
      <w:pPr>
        <w:widowControl w:val="0"/>
        <w:tabs>
          <w:tab w:val="left" w:pos="1134"/>
        </w:tabs>
        <w:autoSpaceDE w:val="0"/>
        <w:autoSpaceDN w:val="0"/>
        <w:adjustRightInd w:val="0"/>
        <w:ind w:firstLine="709"/>
        <w:jc w:val="both"/>
        <w:rPr>
          <w:sz w:val="26"/>
          <w:szCs w:val="26"/>
        </w:rPr>
      </w:pPr>
      <w:proofErr w:type="gramStart"/>
      <w:r w:rsidRPr="009E0787">
        <w:rPr>
          <w:sz w:val="26"/>
          <w:szCs w:val="26"/>
        </w:rPr>
        <w:t>Программа разработана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решением Челябинской городской Думы от 22.12.2015 №16/32 «Об</w:t>
      </w:r>
      <w:proofErr w:type="gramEnd"/>
      <w:r w:rsidRPr="009E0787">
        <w:rPr>
          <w:sz w:val="26"/>
          <w:szCs w:val="26"/>
        </w:rPr>
        <w:t xml:space="preserve"> </w:t>
      </w:r>
      <w:proofErr w:type="gramStart"/>
      <w:r w:rsidRPr="009E0787">
        <w:rPr>
          <w:sz w:val="26"/>
          <w:szCs w:val="26"/>
        </w:rPr>
        <w:t>утверждении</w:t>
      </w:r>
      <w:proofErr w:type="gramEnd"/>
      <w:r w:rsidRPr="009E0787">
        <w:rPr>
          <w:sz w:val="26"/>
          <w:szCs w:val="26"/>
        </w:rPr>
        <w:t xml:space="preserve"> Правил благоустройства территории города Челябинска», Правилами благоустройства территории Калининского района города Челябинска, утвержденных Советом Депутатов Калининского района города Челябинска от 25.10.2017 № 41/2 (далее – Правила).</w:t>
      </w:r>
    </w:p>
    <w:p w:rsidR="00995CBA" w:rsidRPr="009E0787" w:rsidRDefault="00995CBA" w:rsidP="00995CBA">
      <w:pPr>
        <w:tabs>
          <w:tab w:val="left" w:pos="1134"/>
        </w:tabs>
        <w:autoSpaceDE w:val="0"/>
        <w:autoSpaceDN w:val="0"/>
        <w:adjustRightInd w:val="0"/>
        <w:ind w:firstLine="709"/>
        <w:jc w:val="both"/>
        <w:rPr>
          <w:rFonts w:eastAsia="Calibri"/>
          <w:sz w:val="26"/>
          <w:szCs w:val="26"/>
        </w:rPr>
      </w:pPr>
      <w:r w:rsidRPr="009E0787">
        <w:rPr>
          <w:rFonts w:eastAsia="Calibri"/>
          <w:sz w:val="26"/>
          <w:szCs w:val="26"/>
        </w:rPr>
        <w:t>Ключевые проблемы, на решение которых направлена Программа:</w:t>
      </w:r>
    </w:p>
    <w:p w:rsidR="00995CBA" w:rsidRPr="009E0787" w:rsidRDefault="00995CBA" w:rsidP="00995CBA">
      <w:pPr>
        <w:numPr>
          <w:ilvl w:val="0"/>
          <w:numId w:val="6"/>
        </w:numPr>
        <w:tabs>
          <w:tab w:val="left" w:pos="1134"/>
        </w:tabs>
        <w:autoSpaceDE w:val="0"/>
        <w:autoSpaceDN w:val="0"/>
        <w:adjustRightInd w:val="0"/>
        <w:ind w:left="0" w:firstLine="567"/>
        <w:jc w:val="both"/>
        <w:rPr>
          <w:sz w:val="26"/>
          <w:szCs w:val="26"/>
        </w:rPr>
      </w:pPr>
      <w:r w:rsidRPr="009E0787">
        <w:rPr>
          <w:sz w:val="26"/>
          <w:szCs w:val="26"/>
        </w:rPr>
        <w:t xml:space="preserve">формирование перечня работ по благоустройству и определение  периодичности их выполнения; </w:t>
      </w:r>
    </w:p>
    <w:p w:rsidR="00995CBA" w:rsidRPr="009E0787" w:rsidRDefault="00995CBA" w:rsidP="00995CBA">
      <w:pPr>
        <w:numPr>
          <w:ilvl w:val="0"/>
          <w:numId w:val="6"/>
        </w:numPr>
        <w:tabs>
          <w:tab w:val="left" w:pos="1134"/>
        </w:tabs>
        <w:autoSpaceDE w:val="0"/>
        <w:autoSpaceDN w:val="0"/>
        <w:adjustRightInd w:val="0"/>
        <w:ind w:left="0" w:firstLine="567"/>
        <w:jc w:val="both"/>
        <w:rPr>
          <w:sz w:val="26"/>
          <w:szCs w:val="26"/>
        </w:rPr>
      </w:pPr>
      <w:r w:rsidRPr="009E0787">
        <w:rPr>
          <w:sz w:val="26"/>
          <w:szCs w:val="26"/>
        </w:rPr>
        <w:t xml:space="preserve">установление порядка участия собственников зданий (помещений в них) и сооружений в благоустройстве прилегающих территорий; </w:t>
      </w:r>
    </w:p>
    <w:p w:rsidR="00995CBA" w:rsidRPr="009E0787" w:rsidRDefault="00995CBA" w:rsidP="00995CBA">
      <w:pPr>
        <w:numPr>
          <w:ilvl w:val="0"/>
          <w:numId w:val="6"/>
        </w:numPr>
        <w:tabs>
          <w:tab w:val="left" w:pos="1134"/>
        </w:tabs>
        <w:autoSpaceDE w:val="0"/>
        <w:autoSpaceDN w:val="0"/>
        <w:adjustRightInd w:val="0"/>
        <w:ind w:left="0" w:firstLine="567"/>
        <w:jc w:val="both"/>
        <w:rPr>
          <w:sz w:val="26"/>
          <w:szCs w:val="26"/>
        </w:rPr>
      </w:pPr>
      <w:r w:rsidRPr="009E0787">
        <w:rPr>
          <w:sz w:val="26"/>
          <w:szCs w:val="26"/>
        </w:rPr>
        <w:t>организация благоустройства территории района;</w:t>
      </w:r>
    </w:p>
    <w:p w:rsidR="00995CBA" w:rsidRPr="009E0787" w:rsidRDefault="00995CBA" w:rsidP="00995CBA">
      <w:pPr>
        <w:numPr>
          <w:ilvl w:val="0"/>
          <w:numId w:val="6"/>
        </w:numPr>
        <w:tabs>
          <w:tab w:val="left" w:pos="1134"/>
        </w:tabs>
        <w:autoSpaceDE w:val="0"/>
        <w:autoSpaceDN w:val="0"/>
        <w:adjustRightInd w:val="0"/>
        <w:ind w:left="0" w:firstLine="567"/>
        <w:jc w:val="both"/>
        <w:rPr>
          <w:sz w:val="26"/>
          <w:szCs w:val="26"/>
        </w:rPr>
      </w:pPr>
      <w:r w:rsidRPr="009E0787">
        <w:rPr>
          <w:sz w:val="26"/>
          <w:szCs w:val="26"/>
        </w:rPr>
        <w:t>создание условий для массового отдыха жителей района и организация обустройства мест массового отдыха населения.</w:t>
      </w:r>
    </w:p>
    <w:p w:rsidR="00995CBA" w:rsidRPr="009E0787" w:rsidRDefault="00995CBA" w:rsidP="00995CBA">
      <w:pPr>
        <w:widowControl w:val="0"/>
        <w:tabs>
          <w:tab w:val="left" w:pos="1134"/>
        </w:tabs>
        <w:autoSpaceDE w:val="0"/>
        <w:autoSpaceDN w:val="0"/>
        <w:adjustRightInd w:val="0"/>
        <w:ind w:firstLine="709"/>
        <w:jc w:val="both"/>
        <w:rPr>
          <w:sz w:val="26"/>
          <w:szCs w:val="26"/>
        </w:rPr>
      </w:pPr>
      <w:proofErr w:type="gramStart"/>
      <w:r w:rsidRPr="009E0787">
        <w:rPr>
          <w:sz w:val="26"/>
          <w:szCs w:val="26"/>
        </w:rPr>
        <w:t xml:space="preserve">В условиях </w:t>
      </w:r>
      <w:bookmarkStart w:id="6" w:name="OLE_LINK9"/>
      <w:r w:rsidRPr="009E0787">
        <w:rPr>
          <w:sz w:val="26"/>
          <w:szCs w:val="26"/>
        </w:rPr>
        <w:t xml:space="preserve">увеличения информированности и требовательности населения, повышения скоростей передачи и (или) обмена информацией, доступности проведения населением и органами местного самоуправления сравнительных наблюдений </w:t>
      </w:r>
      <w:bookmarkEnd w:id="6"/>
      <w:r w:rsidRPr="009E0787">
        <w:rPr>
          <w:sz w:val="26"/>
          <w:szCs w:val="26"/>
        </w:rPr>
        <w:t>благоустройство - это актуальное и важное направление устойчивого развития территории, призванное обеспечить повышение уровня безопасности и благоприятные условия жизнедеятельности человека, поскольку необходимые и своевременные мероприятия способствуют повышению эффективности использования территории, улучшают ее внешний вид и экологическое состояние, создают</w:t>
      </w:r>
      <w:proofErr w:type="gramEnd"/>
      <w:r w:rsidRPr="009E0787">
        <w:rPr>
          <w:sz w:val="26"/>
          <w:szCs w:val="26"/>
        </w:rPr>
        <w:t xml:space="preserve"> позитивный эмоциональный настрой населению, формируют социально приемлемые поведенческие действия жителей.</w:t>
      </w:r>
    </w:p>
    <w:p w:rsidR="00995CBA" w:rsidRDefault="00995CBA" w:rsidP="00995CBA">
      <w:pPr>
        <w:widowControl w:val="0"/>
        <w:tabs>
          <w:tab w:val="left" w:pos="1134"/>
        </w:tabs>
        <w:autoSpaceDE w:val="0"/>
        <w:autoSpaceDN w:val="0"/>
        <w:adjustRightInd w:val="0"/>
        <w:ind w:firstLine="709"/>
        <w:jc w:val="both"/>
        <w:rPr>
          <w:sz w:val="26"/>
          <w:szCs w:val="26"/>
        </w:rPr>
      </w:pPr>
      <w:r w:rsidRPr="009E0787">
        <w:rPr>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95CBA" w:rsidRPr="009E0787" w:rsidRDefault="00995CBA" w:rsidP="00995CBA">
      <w:pPr>
        <w:widowControl w:val="0"/>
        <w:tabs>
          <w:tab w:val="left" w:pos="1134"/>
        </w:tabs>
        <w:autoSpaceDE w:val="0"/>
        <w:autoSpaceDN w:val="0"/>
        <w:adjustRightInd w:val="0"/>
        <w:ind w:firstLine="709"/>
        <w:jc w:val="both"/>
        <w:rPr>
          <w:sz w:val="26"/>
          <w:szCs w:val="26"/>
        </w:rPr>
      </w:pPr>
    </w:p>
    <w:p w:rsidR="00995CBA" w:rsidRDefault="00995CBA" w:rsidP="00995CBA">
      <w:pPr>
        <w:keepNext/>
        <w:numPr>
          <w:ilvl w:val="0"/>
          <w:numId w:val="9"/>
        </w:numPr>
        <w:tabs>
          <w:tab w:val="left" w:pos="1080"/>
        </w:tabs>
        <w:spacing w:before="480" w:after="480"/>
        <w:ind w:left="902" w:right="816"/>
        <w:contextualSpacing/>
        <w:jc w:val="center"/>
        <w:rPr>
          <w:rFonts w:eastAsia="Calibri"/>
          <w:sz w:val="26"/>
          <w:szCs w:val="26"/>
        </w:rPr>
      </w:pPr>
      <w:r w:rsidRPr="009E0787">
        <w:rPr>
          <w:rFonts w:eastAsia="Calibri"/>
          <w:sz w:val="26"/>
          <w:szCs w:val="26"/>
        </w:rPr>
        <w:t>Основные цели и задачи Программы</w:t>
      </w:r>
    </w:p>
    <w:p w:rsidR="00995CBA" w:rsidRPr="009E0787" w:rsidRDefault="00995CBA" w:rsidP="00995CBA">
      <w:pPr>
        <w:keepNext/>
        <w:tabs>
          <w:tab w:val="left" w:pos="1080"/>
        </w:tabs>
        <w:spacing w:before="480" w:after="480"/>
        <w:ind w:left="902" w:right="816"/>
        <w:contextualSpacing/>
        <w:rPr>
          <w:rFonts w:eastAsia="Calibri"/>
          <w:sz w:val="26"/>
          <w:szCs w:val="26"/>
        </w:rPr>
      </w:pPr>
    </w:p>
    <w:p w:rsidR="00995CBA" w:rsidRDefault="00995CBA" w:rsidP="00995CBA">
      <w:pPr>
        <w:tabs>
          <w:tab w:val="left" w:pos="900"/>
        </w:tabs>
        <w:ind w:firstLine="540"/>
        <w:jc w:val="both"/>
        <w:rPr>
          <w:rFonts w:eastAsia="Calibri"/>
          <w:sz w:val="26"/>
          <w:szCs w:val="26"/>
        </w:rPr>
      </w:pPr>
      <w:r w:rsidRPr="009E0787">
        <w:rPr>
          <w:rFonts w:eastAsia="Calibri"/>
          <w:sz w:val="26"/>
          <w:szCs w:val="26"/>
        </w:rPr>
        <w:t xml:space="preserve">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w:t>
      </w:r>
      <w:r w:rsidRPr="009E0787">
        <w:rPr>
          <w:rFonts w:eastAsia="Calibri"/>
          <w:sz w:val="26"/>
          <w:szCs w:val="26"/>
        </w:rPr>
        <w:lastRenderedPageBreak/>
        <w:t>решении общегосударственных вопросов Администрации района как одного из участников бюджетного процесса.</w:t>
      </w:r>
    </w:p>
    <w:p w:rsidR="00995CBA" w:rsidRPr="009E0787" w:rsidRDefault="00995CBA" w:rsidP="00995CBA">
      <w:pPr>
        <w:widowControl w:val="0"/>
        <w:tabs>
          <w:tab w:val="left" w:pos="900"/>
        </w:tabs>
        <w:autoSpaceDE w:val="0"/>
        <w:autoSpaceDN w:val="0"/>
        <w:adjustRightInd w:val="0"/>
        <w:ind w:firstLine="709"/>
        <w:jc w:val="both"/>
        <w:rPr>
          <w:sz w:val="26"/>
          <w:szCs w:val="26"/>
        </w:rPr>
      </w:pPr>
      <w:proofErr w:type="gramStart"/>
      <w:r w:rsidRPr="009E0787">
        <w:rPr>
          <w:sz w:val="26"/>
          <w:szCs w:val="26"/>
        </w:rPr>
        <w:t>Целью Программы является создание комфортных условий для проживания населения, 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 (далее – бюджет района), выделяемых на обеспечение эффективного и</w:t>
      </w:r>
      <w:proofErr w:type="gramEnd"/>
      <w:r w:rsidRPr="009E0787">
        <w:rPr>
          <w:sz w:val="26"/>
          <w:szCs w:val="26"/>
        </w:rPr>
        <w:t xml:space="preserve"> качественного решения вопросов местного значения.</w:t>
      </w:r>
    </w:p>
    <w:p w:rsidR="00995CBA" w:rsidRPr="009E0787" w:rsidRDefault="00995CBA" w:rsidP="00995CBA">
      <w:pPr>
        <w:widowControl w:val="0"/>
        <w:tabs>
          <w:tab w:val="left" w:pos="900"/>
        </w:tabs>
        <w:autoSpaceDE w:val="0"/>
        <w:autoSpaceDN w:val="0"/>
        <w:adjustRightInd w:val="0"/>
        <w:ind w:firstLine="709"/>
        <w:jc w:val="both"/>
        <w:rPr>
          <w:sz w:val="26"/>
          <w:szCs w:val="26"/>
        </w:rPr>
      </w:pPr>
      <w:r w:rsidRPr="009E0787">
        <w:rPr>
          <w:sz w:val="26"/>
          <w:szCs w:val="26"/>
        </w:rPr>
        <w:t>Задачи Программы:</w:t>
      </w:r>
    </w:p>
    <w:p w:rsidR="00995CBA" w:rsidRPr="009E0787" w:rsidRDefault="00995CBA" w:rsidP="00995CBA">
      <w:pPr>
        <w:widowControl w:val="0"/>
        <w:numPr>
          <w:ilvl w:val="0"/>
          <w:numId w:val="12"/>
        </w:numPr>
        <w:tabs>
          <w:tab w:val="left" w:pos="1134"/>
        </w:tabs>
        <w:ind w:firstLine="709"/>
        <w:jc w:val="both"/>
        <w:rPr>
          <w:spacing w:val="1"/>
          <w:sz w:val="26"/>
          <w:szCs w:val="26"/>
        </w:rPr>
      </w:pPr>
      <w:r w:rsidRPr="009E0787">
        <w:rPr>
          <w:spacing w:val="1"/>
          <w:sz w:val="26"/>
          <w:szCs w:val="26"/>
        </w:rPr>
        <w:t>комплексное решение проблемы благоустройства и улучшение внешнего вида территории района;</w:t>
      </w:r>
    </w:p>
    <w:p w:rsidR="00995CBA" w:rsidRPr="009E0787" w:rsidRDefault="00995CBA" w:rsidP="00995CBA">
      <w:pPr>
        <w:widowControl w:val="0"/>
        <w:numPr>
          <w:ilvl w:val="0"/>
          <w:numId w:val="12"/>
        </w:numPr>
        <w:tabs>
          <w:tab w:val="left" w:pos="1134"/>
        </w:tabs>
        <w:ind w:firstLine="709"/>
        <w:jc w:val="both"/>
        <w:rPr>
          <w:spacing w:val="1"/>
          <w:sz w:val="26"/>
          <w:szCs w:val="26"/>
        </w:rPr>
      </w:pPr>
      <w:r w:rsidRPr="009E0787">
        <w:rPr>
          <w:spacing w:val="1"/>
          <w:sz w:val="26"/>
          <w:szCs w:val="26"/>
        </w:rPr>
        <w:t>создание 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экстремизма;</w:t>
      </w:r>
    </w:p>
    <w:p w:rsidR="00995CBA" w:rsidRPr="009E0787" w:rsidRDefault="00995CBA" w:rsidP="00995CBA">
      <w:pPr>
        <w:widowControl w:val="0"/>
        <w:numPr>
          <w:ilvl w:val="0"/>
          <w:numId w:val="12"/>
        </w:numPr>
        <w:tabs>
          <w:tab w:val="left" w:pos="1134"/>
        </w:tabs>
        <w:ind w:firstLine="709"/>
        <w:jc w:val="both"/>
        <w:rPr>
          <w:spacing w:val="1"/>
          <w:sz w:val="26"/>
          <w:szCs w:val="26"/>
        </w:rPr>
      </w:pPr>
      <w:r w:rsidRPr="009E0787">
        <w:rPr>
          <w:spacing w:val="1"/>
          <w:sz w:val="26"/>
          <w:szCs w:val="26"/>
        </w:rPr>
        <w:t xml:space="preserve">учет, </w:t>
      </w:r>
      <w:hyperlink r:id="rId11" w:tooltip="Наблюдение - целенаправленное восприятие, обусловленное задачейдеятельности; выделя..." w:history="1">
        <w:r w:rsidRPr="009E0787">
          <w:rPr>
            <w:spacing w:val="1"/>
            <w:sz w:val="26"/>
            <w:szCs w:val="26"/>
          </w:rPr>
          <w:t>наблюдение,</w:t>
        </w:r>
      </w:hyperlink>
      <w:r w:rsidRPr="009E0787">
        <w:rPr>
          <w:spacing w:val="1"/>
          <w:sz w:val="26"/>
          <w:szCs w:val="26"/>
        </w:rPr>
        <w:t> </w:t>
      </w:r>
      <w:hyperlink r:id="rId12" w:tooltip="Оценка - см.: Оценочное высказывание...." w:history="1">
        <w:r w:rsidRPr="009E0787">
          <w:rPr>
            <w:spacing w:val="1"/>
            <w:sz w:val="26"/>
            <w:szCs w:val="26"/>
          </w:rPr>
          <w:t>оценка</w:t>
        </w:r>
      </w:hyperlink>
      <w:r w:rsidRPr="009E0787">
        <w:rPr>
          <w:spacing w:val="1"/>
          <w:sz w:val="26"/>
          <w:szCs w:val="26"/>
        </w:rPr>
        <w:t>, </w:t>
      </w:r>
      <w:hyperlink r:id="rId13" w:tooltip="Прогноз - искусственный спутник Земли для изучения солнечной активности,ее влиян..." w:history="1">
        <w:r w:rsidRPr="009E0787">
          <w:rPr>
            <w:spacing w:val="1"/>
            <w:sz w:val="26"/>
            <w:szCs w:val="26"/>
          </w:rPr>
          <w:t>прогноз</w:t>
        </w:r>
      </w:hyperlink>
      <w:r w:rsidRPr="009E0787">
        <w:rPr>
          <w:spacing w:val="1"/>
          <w:sz w:val="26"/>
          <w:szCs w:val="26"/>
        </w:rPr>
        <w:t>, контроль состояния объектов благоустройства;</w:t>
      </w:r>
    </w:p>
    <w:p w:rsidR="00995CBA" w:rsidRPr="009E0787" w:rsidRDefault="00995CBA" w:rsidP="00995CBA">
      <w:pPr>
        <w:numPr>
          <w:ilvl w:val="0"/>
          <w:numId w:val="12"/>
        </w:numPr>
        <w:tabs>
          <w:tab w:val="left" w:pos="1134"/>
        </w:tabs>
        <w:ind w:firstLine="709"/>
        <w:jc w:val="both"/>
        <w:rPr>
          <w:spacing w:val="1"/>
          <w:sz w:val="26"/>
          <w:szCs w:val="26"/>
        </w:rPr>
      </w:pPr>
      <w:r w:rsidRPr="009E0787">
        <w:rPr>
          <w:spacing w:val="1"/>
          <w:sz w:val="26"/>
          <w:szCs w:val="26"/>
        </w:rPr>
        <w:t>содержание и облагораживание территории района;</w:t>
      </w:r>
    </w:p>
    <w:p w:rsidR="00995CBA" w:rsidRPr="009E0787" w:rsidRDefault="00995CBA" w:rsidP="00995CBA">
      <w:pPr>
        <w:numPr>
          <w:ilvl w:val="0"/>
          <w:numId w:val="12"/>
        </w:numPr>
        <w:tabs>
          <w:tab w:val="left" w:pos="1134"/>
        </w:tabs>
        <w:ind w:firstLine="709"/>
        <w:jc w:val="both"/>
        <w:rPr>
          <w:spacing w:val="1"/>
          <w:sz w:val="26"/>
          <w:szCs w:val="26"/>
        </w:rPr>
      </w:pPr>
      <w:r w:rsidRPr="009E0787">
        <w:rPr>
          <w:spacing w:val="1"/>
          <w:sz w:val="26"/>
          <w:szCs w:val="26"/>
        </w:rPr>
        <w:t>снижение угроз жизни, здоровью человека, имуществу на территории района;</w:t>
      </w:r>
    </w:p>
    <w:p w:rsidR="00995CBA" w:rsidRPr="009E0787" w:rsidRDefault="00995CBA" w:rsidP="00995CBA">
      <w:pPr>
        <w:numPr>
          <w:ilvl w:val="0"/>
          <w:numId w:val="12"/>
        </w:numPr>
        <w:tabs>
          <w:tab w:val="left" w:pos="1134"/>
        </w:tabs>
        <w:ind w:firstLine="709"/>
        <w:jc w:val="both"/>
        <w:rPr>
          <w:spacing w:val="1"/>
          <w:sz w:val="26"/>
          <w:szCs w:val="26"/>
        </w:rPr>
      </w:pPr>
      <w:r w:rsidRPr="009E0787">
        <w:rPr>
          <w:spacing w:val="1"/>
          <w:sz w:val="26"/>
          <w:szCs w:val="26"/>
        </w:rPr>
        <w:t>постоянная доступность территорий общего пользования;</w:t>
      </w:r>
    </w:p>
    <w:p w:rsidR="00995CBA" w:rsidRPr="009E0787" w:rsidRDefault="00995CBA" w:rsidP="00995CBA">
      <w:pPr>
        <w:numPr>
          <w:ilvl w:val="0"/>
          <w:numId w:val="12"/>
        </w:numPr>
        <w:tabs>
          <w:tab w:val="left" w:pos="1134"/>
        </w:tabs>
        <w:ind w:firstLine="709"/>
        <w:jc w:val="both"/>
        <w:rPr>
          <w:spacing w:val="1"/>
          <w:sz w:val="26"/>
          <w:szCs w:val="26"/>
        </w:rPr>
      </w:pPr>
      <w:r w:rsidRPr="009E0787">
        <w:rPr>
          <w:spacing w:val="1"/>
          <w:sz w:val="26"/>
          <w:szCs w:val="26"/>
        </w:rPr>
        <w:t xml:space="preserve">сохранность инфраструктуры, коммуникаций и сооружений, принятие </w:t>
      </w:r>
      <w:proofErr w:type="gramStart"/>
      <w:r w:rsidRPr="009E0787">
        <w:rPr>
          <w:spacing w:val="1"/>
          <w:sz w:val="26"/>
          <w:szCs w:val="26"/>
        </w:rPr>
        <w:t>мер профилактики сохранения объектов благоустройства</w:t>
      </w:r>
      <w:proofErr w:type="gramEnd"/>
      <w:r w:rsidRPr="009E0787">
        <w:rPr>
          <w:spacing w:val="1"/>
          <w:sz w:val="26"/>
          <w:szCs w:val="26"/>
        </w:rPr>
        <w:t>;</w:t>
      </w:r>
    </w:p>
    <w:p w:rsidR="00995CBA" w:rsidRPr="009E0787" w:rsidRDefault="00995CBA" w:rsidP="00995CBA">
      <w:pPr>
        <w:numPr>
          <w:ilvl w:val="0"/>
          <w:numId w:val="12"/>
        </w:numPr>
        <w:tabs>
          <w:tab w:val="left" w:pos="1134"/>
        </w:tabs>
        <w:ind w:firstLine="709"/>
        <w:jc w:val="both"/>
        <w:rPr>
          <w:spacing w:val="1"/>
          <w:sz w:val="26"/>
          <w:szCs w:val="26"/>
        </w:rPr>
      </w:pPr>
      <w:r w:rsidRPr="009E0787">
        <w:rPr>
          <w:spacing w:val="1"/>
          <w:sz w:val="26"/>
          <w:szCs w:val="26"/>
        </w:rPr>
        <w:t xml:space="preserve">внутриквартальное комплексное озеленение и учет зеленых насаждений; </w:t>
      </w:r>
    </w:p>
    <w:p w:rsidR="00995CBA" w:rsidRPr="009E0787" w:rsidRDefault="00995CBA" w:rsidP="00995CBA">
      <w:pPr>
        <w:numPr>
          <w:ilvl w:val="0"/>
          <w:numId w:val="12"/>
        </w:numPr>
        <w:tabs>
          <w:tab w:val="left" w:pos="1134"/>
        </w:tabs>
        <w:ind w:firstLine="709"/>
        <w:jc w:val="both"/>
        <w:rPr>
          <w:spacing w:val="1"/>
          <w:sz w:val="26"/>
          <w:szCs w:val="26"/>
        </w:rPr>
      </w:pPr>
      <w:r w:rsidRPr="009E0787">
        <w:rPr>
          <w:spacing w:val="1"/>
          <w:sz w:val="26"/>
          <w:szCs w:val="26"/>
        </w:rPr>
        <w:t>содействие выявлению административных правонарушений в сфере благоустройства на территории района;</w:t>
      </w:r>
    </w:p>
    <w:p w:rsidR="00995CBA" w:rsidRDefault="00995CBA" w:rsidP="00995CBA">
      <w:pPr>
        <w:numPr>
          <w:ilvl w:val="0"/>
          <w:numId w:val="12"/>
        </w:numPr>
        <w:tabs>
          <w:tab w:val="left" w:pos="1134"/>
        </w:tabs>
        <w:ind w:firstLine="709"/>
        <w:jc w:val="both"/>
        <w:rPr>
          <w:spacing w:val="1"/>
          <w:sz w:val="26"/>
          <w:szCs w:val="26"/>
        </w:rPr>
      </w:pPr>
      <w:r w:rsidRPr="009E0787">
        <w:rPr>
          <w:spacing w:val="1"/>
          <w:sz w:val="26"/>
          <w:szCs w:val="26"/>
        </w:rPr>
        <w:t xml:space="preserve"> организация прочих мероприятий по благоустройству территории района.</w:t>
      </w:r>
    </w:p>
    <w:p w:rsidR="00995CBA" w:rsidRPr="009E0787" w:rsidRDefault="00995CBA" w:rsidP="00995CBA">
      <w:pPr>
        <w:tabs>
          <w:tab w:val="left" w:pos="1134"/>
        </w:tabs>
        <w:ind w:left="709"/>
        <w:jc w:val="both"/>
        <w:rPr>
          <w:spacing w:val="1"/>
          <w:sz w:val="26"/>
          <w:szCs w:val="26"/>
        </w:rPr>
      </w:pPr>
    </w:p>
    <w:p w:rsidR="00995CBA" w:rsidRDefault="00995CBA" w:rsidP="00995CBA">
      <w:pPr>
        <w:keepNext/>
        <w:numPr>
          <w:ilvl w:val="0"/>
          <w:numId w:val="9"/>
        </w:numPr>
        <w:tabs>
          <w:tab w:val="left" w:pos="1080"/>
        </w:tabs>
        <w:spacing w:before="360" w:after="360"/>
        <w:ind w:left="902" w:right="816"/>
        <w:contextualSpacing/>
        <w:jc w:val="center"/>
        <w:rPr>
          <w:rFonts w:eastAsia="Calibri"/>
          <w:sz w:val="26"/>
          <w:szCs w:val="26"/>
        </w:rPr>
      </w:pPr>
      <w:r w:rsidRPr="009E0787">
        <w:rPr>
          <w:rFonts w:eastAsia="Calibri"/>
          <w:sz w:val="26"/>
          <w:szCs w:val="26"/>
        </w:rPr>
        <w:t>Ожидаемые результаты реализации Программы с указанием целевых индикаторов и показателей</w:t>
      </w:r>
    </w:p>
    <w:p w:rsidR="00995CBA" w:rsidRPr="009E0787" w:rsidRDefault="00995CBA" w:rsidP="00995CBA">
      <w:pPr>
        <w:keepNext/>
        <w:tabs>
          <w:tab w:val="left" w:pos="1080"/>
        </w:tabs>
        <w:spacing w:before="360" w:after="360"/>
        <w:ind w:left="902" w:right="816"/>
        <w:contextualSpacing/>
        <w:rPr>
          <w:rFonts w:eastAsia="Calibri"/>
          <w:sz w:val="26"/>
          <w:szCs w:val="26"/>
        </w:rPr>
      </w:pPr>
    </w:p>
    <w:p w:rsidR="00995CBA" w:rsidRPr="009E0787" w:rsidRDefault="00995CBA" w:rsidP="00995CBA">
      <w:pPr>
        <w:tabs>
          <w:tab w:val="left" w:pos="900"/>
        </w:tabs>
        <w:ind w:firstLine="709"/>
        <w:jc w:val="both"/>
        <w:rPr>
          <w:rFonts w:eastAsia="Calibri"/>
          <w:sz w:val="26"/>
          <w:szCs w:val="26"/>
        </w:rPr>
      </w:pPr>
      <w:r w:rsidRPr="009E0787">
        <w:rPr>
          <w:rFonts w:eastAsia="Calibri"/>
          <w:sz w:val="26"/>
          <w:szCs w:val="26"/>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социально-экономического развития района и повышения </w:t>
      </w:r>
      <w:proofErr w:type="gramStart"/>
      <w:r w:rsidRPr="009E0787">
        <w:rPr>
          <w:rFonts w:eastAsia="Calibri"/>
          <w:sz w:val="26"/>
          <w:szCs w:val="26"/>
        </w:rPr>
        <w:t>уровня качества жизнедеятельности населения района</w:t>
      </w:r>
      <w:proofErr w:type="gramEnd"/>
      <w:r w:rsidRPr="009E0787">
        <w:rPr>
          <w:rFonts w:eastAsia="Calibri"/>
          <w:sz w:val="26"/>
          <w:szCs w:val="26"/>
        </w:rPr>
        <w:t>.</w:t>
      </w:r>
    </w:p>
    <w:p w:rsidR="00995CBA" w:rsidRPr="009E0787" w:rsidRDefault="00995CBA" w:rsidP="00995CBA">
      <w:pPr>
        <w:widowControl w:val="0"/>
        <w:shd w:val="clear" w:color="auto" w:fill="FFFFFF"/>
        <w:tabs>
          <w:tab w:val="left" w:pos="900"/>
        </w:tabs>
        <w:ind w:firstLine="539"/>
        <w:jc w:val="both"/>
        <w:rPr>
          <w:spacing w:val="1"/>
        </w:rPr>
      </w:pPr>
      <w:r w:rsidRPr="009E0787">
        <w:rPr>
          <w:spacing w:val="1"/>
          <w:sz w:val="26"/>
          <w:szCs w:val="26"/>
        </w:rPr>
        <w:t>Исполнение мероприятий Программы предполагает достижение показателей, приведенных в таблице (Таблица 1).</w:t>
      </w:r>
    </w:p>
    <w:p w:rsidR="00995CBA" w:rsidRPr="009E0787" w:rsidRDefault="00995CBA" w:rsidP="00995CBA">
      <w:pPr>
        <w:spacing w:after="200" w:line="276" w:lineRule="auto"/>
        <w:jc w:val="right"/>
        <w:rPr>
          <w:rFonts w:eastAsia="Calibri"/>
          <w:sz w:val="26"/>
          <w:szCs w:val="26"/>
        </w:rPr>
      </w:pPr>
      <w:bookmarkStart w:id="7" w:name="_Ref464337812"/>
      <w:r w:rsidRPr="009E0787">
        <w:rPr>
          <w:rFonts w:eastAsia="Calibri"/>
          <w:sz w:val="26"/>
          <w:szCs w:val="26"/>
        </w:rPr>
        <w:t xml:space="preserve">Таблица </w:t>
      </w:r>
      <w:r w:rsidRPr="009E0787">
        <w:rPr>
          <w:rFonts w:eastAsia="Calibri"/>
          <w:sz w:val="26"/>
          <w:szCs w:val="26"/>
        </w:rPr>
        <w:fldChar w:fldCharType="begin"/>
      </w:r>
      <w:r w:rsidRPr="009E0787">
        <w:rPr>
          <w:rFonts w:eastAsia="Calibri"/>
          <w:sz w:val="26"/>
          <w:szCs w:val="26"/>
        </w:rPr>
        <w:instrText xml:space="preserve"> SEQ Таблица \* ARABIC </w:instrText>
      </w:r>
      <w:r w:rsidRPr="009E0787">
        <w:rPr>
          <w:rFonts w:eastAsia="Calibri"/>
          <w:sz w:val="26"/>
          <w:szCs w:val="26"/>
        </w:rPr>
        <w:fldChar w:fldCharType="separate"/>
      </w:r>
      <w:r>
        <w:rPr>
          <w:rFonts w:eastAsia="Calibri"/>
          <w:noProof/>
          <w:sz w:val="26"/>
          <w:szCs w:val="26"/>
        </w:rPr>
        <w:t>1</w:t>
      </w:r>
      <w:r w:rsidRPr="009E0787">
        <w:rPr>
          <w:rFonts w:eastAsia="Calibri"/>
          <w:sz w:val="26"/>
          <w:szCs w:val="26"/>
        </w:rPr>
        <w:fldChar w:fldCharType="end"/>
      </w:r>
      <w:bookmarkEnd w:id="7"/>
    </w:p>
    <w:tbl>
      <w:tblPr>
        <w:tblW w:w="89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441"/>
        <w:gridCol w:w="1276"/>
        <w:gridCol w:w="1276"/>
        <w:gridCol w:w="1275"/>
      </w:tblGrid>
      <w:tr w:rsidR="00995CBA" w:rsidRPr="009E0787" w:rsidTr="00CD0C8B">
        <w:trPr>
          <w:trHeight w:val="630"/>
          <w:tblHeader/>
        </w:trPr>
        <w:tc>
          <w:tcPr>
            <w:tcW w:w="696" w:type="dxa"/>
            <w:tcBorders>
              <w:top w:val="single" w:sz="4" w:space="0" w:color="auto"/>
              <w:left w:val="single" w:sz="4" w:space="0" w:color="auto"/>
              <w:bottom w:val="nil"/>
              <w:right w:val="single" w:sz="4" w:space="0" w:color="auto"/>
            </w:tcBorders>
            <w:shd w:val="clear" w:color="auto" w:fill="auto"/>
            <w:vAlign w:val="center"/>
            <w:hideMark/>
          </w:tcPr>
          <w:p w:rsidR="00995CBA" w:rsidRPr="009E0787" w:rsidRDefault="00995CBA" w:rsidP="00CD0C8B">
            <w:pPr>
              <w:jc w:val="center"/>
              <w:rPr>
                <w:color w:val="000000"/>
              </w:rPr>
            </w:pPr>
            <w:bookmarkStart w:id="8" w:name="RANGE!A1:M17"/>
            <w:r w:rsidRPr="009E0787">
              <w:rPr>
                <w:color w:val="000000"/>
              </w:rPr>
              <w:t xml:space="preserve">№ </w:t>
            </w:r>
            <w:proofErr w:type="gramStart"/>
            <w:r w:rsidRPr="009E0787">
              <w:rPr>
                <w:color w:val="000000"/>
              </w:rPr>
              <w:t>п</w:t>
            </w:r>
            <w:proofErr w:type="gramEnd"/>
            <w:r w:rsidRPr="009E0787">
              <w:rPr>
                <w:color w:val="000000"/>
              </w:rPr>
              <w:t>/п</w:t>
            </w:r>
            <w:bookmarkEnd w:id="8"/>
          </w:p>
        </w:tc>
        <w:tc>
          <w:tcPr>
            <w:tcW w:w="4441" w:type="dxa"/>
            <w:tcBorders>
              <w:top w:val="single" w:sz="4" w:space="0" w:color="auto"/>
              <w:left w:val="single" w:sz="4" w:space="0" w:color="auto"/>
              <w:bottom w:val="nil"/>
              <w:right w:val="single" w:sz="4" w:space="0" w:color="auto"/>
            </w:tcBorders>
            <w:shd w:val="clear" w:color="auto" w:fill="auto"/>
            <w:vAlign w:val="center"/>
            <w:hideMark/>
          </w:tcPr>
          <w:p w:rsidR="00995CBA" w:rsidRPr="009E0787" w:rsidRDefault="00995CBA" w:rsidP="00CD0C8B">
            <w:pPr>
              <w:jc w:val="center"/>
            </w:pPr>
            <w:r w:rsidRPr="009E0787">
              <w:t>Наименование целевых показателей Программы (ед. изм.)</w:t>
            </w:r>
          </w:p>
        </w:tc>
        <w:tc>
          <w:tcPr>
            <w:tcW w:w="3827" w:type="dxa"/>
            <w:gridSpan w:val="3"/>
            <w:tcBorders>
              <w:left w:val="single" w:sz="4" w:space="0" w:color="auto"/>
            </w:tcBorders>
            <w:shd w:val="clear" w:color="auto" w:fill="auto"/>
            <w:vAlign w:val="center"/>
            <w:hideMark/>
          </w:tcPr>
          <w:p w:rsidR="00995CBA" w:rsidRPr="009E0787" w:rsidRDefault="00995CBA" w:rsidP="00CD0C8B">
            <w:pPr>
              <w:jc w:val="center"/>
            </w:pPr>
            <w:r w:rsidRPr="009E0787">
              <w:t>Целевые индикаторы, показатели</w:t>
            </w:r>
          </w:p>
        </w:tc>
      </w:tr>
      <w:tr w:rsidR="00995CBA" w:rsidRPr="009E0787" w:rsidTr="00CD0C8B">
        <w:trPr>
          <w:trHeight w:val="315"/>
          <w:tblHeader/>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r w:rsidRPr="009E0787">
              <w:t> </w:t>
            </w:r>
          </w:p>
        </w:tc>
        <w:tc>
          <w:tcPr>
            <w:tcW w:w="4441" w:type="dxa"/>
            <w:tcBorders>
              <w:top w:val="nil"/>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r w:rsidRPr="009E0787">
              <w:t> </w:t>
            </w:r>
          </w:p>
        </w:tc>
        <w:tc>
          <w:tcPr>
            <w:tcW w:w="1276" w:type="dxa"/>
            <w:tcBorders>
              <w:left w:val="single" w:sz="4" w:space="0" w:color="auto"/>
            </w:tcBorders>
            <w:shd w:val="clear" w:color="auto" w:fill="auto"/>
            <w:noWrap/>
            <w:vAlign w:val="bottom"/>
            <w:hideMark/>
          </w:tcPr>
          <w:p w:rsidR="00995CBA" w:rsidRPr="009E0787" w:rsidRDefault="00995CBA" w:rsidP="00CD0C8B">
            <w:pPr>
              <w:jc w:val="center"/>
            </w:pPr>
            <w:r w:rsidRPr="009E0787">
              <w:t>2019 год</w:t>
            </w:r>
          </w:p>
        </w:tc>
        <w:tc>
          <w:tcPr>
            <w:tcW w:w="1276" w:type="dxa"/>
            <w:shd w:val="clear" w:color="auto" w:fill="auto"/>
            <w:noWrap/>
            <w:vAlign w:val="bottom"/>
            <w:hideMark/>
          </w:tcPr>
          <w:p w:rsidR="00995CBA" w:rsidRPr="009E0787" w:rsidRDefault="00995CBA" w:rsidP="00CD0C8B">
            <w:pPr>
              <w:jc w:val="center"/>
            </w:pPr>
            <w:r w:rsidRPr="009E0787">
              <w:t>2020 год</w:t>
            </w:r>
          </w:p>
        </w:tc>
        <w:tc>
          <w:tcPr>
            <w:tcW w:w="1275" w:type="dxa"/>
          </w:tcPr>
          <w:p w:rsidR="00995CBA" w:rsidRPr="009E0787" w:rsidRDefault="00995CBA" w:rsidP="00CD0C8B">
            <w:pPr>
              <w:jc w:val="center"/>
            </w:pPr>
            <w:r w:rsidRPr="009E0787">
              <w:t>2021 год</w:t>
            </w:r>
          </w:p>
        </w:tc>
      </w:tr>
      <w:tr w:rsidR="00995CBA" w:rsidRPr="009E0787" w:rsidTr="00CD0C8B">
        <w:trPr>
          <w:trHeight w:val="315"/>
          <w:tblHeader/>
        </w:trPr>
        <w:tc>
          <w:tcPr>
            <w:tcW w:w="696" w:type="dxa"/>
            <w:tcBorders>
              <w:top w:val="single" w:sz="4" w:space="0" w:color="auto"/>
            </w:tcBorders>
            <w:shd w:val="clear" w:color="auto" w:fill="auto"/>
            <w:vAlign w:val="center"/>
            <w:hideMark/>
          </w:tcPr>
          <w:p w:rsidR="00995CBA" w:rsidRPr="009E0787" w:rsidRDefault="00995CBA" w:rsidP="00CD0C8B">
            <w:pPr>
              <w:jc w:val="center"/>
            </w:pPr>
            <w:r w:rsidRPr="009E0787">
              <w:t>1</w:t>
            </w:r>
          </w:p>
        </w:tc>
        <w:tc>
          <w:tcPr>
            <w:tcW w:w="4441" w:type="dxa"/>
            <w:tcBorders>
              <w:top w:val="single" w:sz="4" w:space="0" w:color="auto"/>
            </w:tcBorders>
            <w:shd w:val="clear" w:color="auto" w:fill="auto"/>
            <w:vAlign w:val="center"/>
            <w:hideMark/>
          </w:tcPr>
          <w:p w:rsidR="00995CBA" w:rsidRPr="009E0787" w:rsidRDefault="00995CBA" w:rsidP="00CD0C8B">
            <w:pPr>
              <w:jc w:val="center"/>
            </w:pPr>
            <w:r w:rsidRPr="009E0787">
              <w:t>2</w:t>
            </w:r>
          </w:p>
        </w:tc>
        <w:tc>
          <w:tcPr>
            <w:tcW w:w="1276" w:type="dxa"/>
            <w:shd w:val="clear" w:color="auto" w:fill="auto"/>
            <w:vAlign w:val="center"/>
            <w:hideMark/>
          </w:tcPr>
          <w:p w:rsidR="00995CBA" w:rsidRPr="009E0787" w:rsidRDefault="00995CBA" w:rsidP="00CD0C8B">
            <w:pPr>
              <w:jc w:val="center"/>
            </w:pPr>
            <w:r w:rsidRPr="009E0787">
              <w:t>3</w:t>
            </w:r>
          </w:p>
        </w:tc>
        <w:tc>
          <w:tcPr>
            <w:tcW w:w="1276" w:type="dxa"/>
            <w:shd w:val="clear" w:color="auto" w:fill="auto"/>
            <w:vAlign w:val="center"/>
            <w:hideMark/>
          </w:tcPr>
          <w:p w:rsidR="00995CBA" w:rsidRPr="009E0787" w:rsidRDefault="00995CBA" w:rsidP="00CD0C8B">
            <w:pPr>
              <w:jc w:val="center"/>
            </w:pPr>
            <w:r w:rsidRPr="009E0787">
              <w:t>4</w:t>
            </w:r>
          </w:p>
        </w:tc>
        <w:tc>
          <w:tcPr>
            <w:tcW w:w="1275" w:type="dxa"/>
          </w:tcPr>
          <w:p w:rsidR="00995CBA" w:rsidRPr="009E0787" w:rsidRDefault="00995CBA" w:rsidP="00CD0C8B">
            <w:pPr>
              <w:jc w:val="center"/>
            </w:pPr>
            <w:r w:rsidRPr="009E0787">
              <w:t>5</w:t>
            </w:r>
          </w:p>
        </w:tc>
      </w:tr>
      <w:tr w:rsidR="00995CBA" w:rsidRPr="009E0787" w:rsidTr="00CD0C8B">
        <w:trPr>
          <w:trHeight w:val="121"/>
        </w:trPr>
        <w:tc>
          <w:tcPr>
            <w:tcW w:w="696" w:type="dxa"/>
            <w:shd w:val="clear" w:color="auto" w:fill="auto"/>
            <w:vAlign w:val="center"/>
            <w:hideMark/>
          </w:tcPr>
          <w:p w:rsidR="00995CBA" w:rsidRPr="009E0787" w:rsidRDefault="00995CBA" w:rsidP="00CD0C8B">
            <w:pPr>
              <w:jc w:val="center"/>
            </w:pPr>
            <w:r w:rsidRPr="009E0787">
              <w:t>1.</w:t>
            </w:r>
          </w:p>
        </w:tc>
        <w:tc>
          <w:tcPr>
            <w:tcW w:w="8268" w:type="dxa"/>
            <w:gridSpan w:val="4"/>
            <w:shd w:val="clear" w:color="auto" w:fill="auto"/>
            <w:vAlign w:val="center"/>
            <w:hideMark/>
          </w:tcPr>
          <w:p w:rsidR="00995CBA" w:rsidRPr="009E0787" w:rsidRDefault="00995CBA" w:rsidP="00CD0C8B">
            <w:pPr>
              <w:jc w:val="both"/>
            </w:pPr>
            <w:r w:rsidRPr="009E0787">
              <w:t>Организация благоустройства территории района:</w:t>
            </w:r>
          </w:p>
        </w:tc>
      </w:tr>
      <w:tr w:rsidR="00995CBA" w:rsidRPr="009E0787" w:rsidTr="00CD0C8B">
        <w:trPr>
          <w:trHeight w:val="630"/>
        </w:trPr>
        <w:tc>
          <w:tcPr>
            <w:tcW w:w="696" w:type="dxa"/>
            <w:shd w:val="clear" w:color="auto" w:fill="auto"/>
            <w:vAlign w:val="center"/>
            <w:hideMark/>
          </w:tcPr>
          <w:p w:rsidR="00995CBA" w:rsidRPr="009E0787" w:rsidRDefault="00995CBA" w:rsidP="00CD0C8B">
            <w:pPr>
              <w:jc w:val="center"/>
            </w:pPr>
            <w:r w:rsidRPr="009E0787">
              <w:lastRenderedPageBreak/>
              <w:t>1.1.</w:t>
            </w:r>
          </w:p>
        </w:tc>
        <w:tc>
          <w:tcPr>
            <w:tcW w:w="4441" w:type="dxa"/>
            <w:shd w:val="clear" w:color="auto" w:fill="auto"/>
            <w:vAlign w:val="center"/>
            <w:hideMark/>
          </w:tcPr>
          <w:p w:rsidR="00995CBA" w:rsidRPr="009E0787" w:rsidRDefault="00995CBA" w:rsidP="00CD0C8B">
            <w:pPr>
              <w:jc w:val="both"/>
            </w:pPr>
            <w:r w:rsidRPr="009E0787">
              <w:t>протяженность проездов, подлежащая содержанию, тыс. км</w:t>
            </w:r>
          </w:p>
        </w:tc>
        <w:tc>
          <w:tcPr>
            <w:tcW w:w="1276" w:type="dxa"/>
            <w:shd w:val="clear" w:color="auto" w:fill="auto"/>
            <w:noWrap/>
            <w:vAlign w:val="center"/>
          </w:tcPr>
          <w:p w:rsidR="00995CBA" w:rsidRPr="009E0787" w:rsidRDefault="00995CBA" w:rsidP="00CD0C8B">
            <w:pPr>
              <w:jc w:val="center"/>
            </w:pPr>
            <w:r w:rsidRPr="009E0787">
              <w:t>31,79</w:t>
            </w:r>
          </w:p>
        </w:tc>
        <w:tc>
          <w:tcPr>
            <w:tcW w:w="1276" w:type="dxa"/>
            <w:shd w:val="clear" w:color="auto" w:fill="auto"/>
            <w:noWrap/>
            <w:vAlign w:val="center"/>
          </w:tcPr>
          <w:p w:rsidR="00995CBA" w:rsidRPr="009E0787" w:rsidRDefault="00995CBA" w:rsidP="00CD0C8B">
            <w:pPr>
              <w:jc w:val="center"/>
            </w:pPr>
            <w:r w:rsidRPr="009E0787">
              <w:t>31,79</w:t>
            </w:r>
          </w:p>
        </w:tc>
        <w:tc>
          <w:tcPr>
            <w:tcW w:w="1275" w:type="dxa"/>
            <w:vAlign w:val="center"/>
          </w:tcPr>
          <w:p w:rsidR="00995CBA" w:rsidRPr="009E0787" w:rsidRDefault="00995CBA" w:rsidP="00CD0C8B">
            <w:pPr>
              <w:jc w:val="center"/>
            </w:pPr>
            <w:r w:rsidRPr="009E0787">
              <w:t>31,79</w:t>
            </w:r>
          </w:p>
        </w:tc>
      </w:tr>
      <w:tr w:rsidR="00995CBA" w:rsidRPr="009E0787" w:rsidTr="00CD0C8B">
        <w:trPr>
          <w:trHeight w:val="630"/>
        </w:trPr>
        <w:tc>
          <w:tcPr>
            <w:tcW w:w="696" w:type="dxa"/>
            <w:shd w:val="clear" w:color="auto" w:fill="auto"/>
            <w:vAlign w:val="center"/>
            <w:hideMark/>
          </w:tcPr>
          <w:p w:rsidR="00995CBA" w:rsidRPr="009E0787" w:rsidRDefault="00995CBA" w:rsidP="00CD0C8B">
            <w:pPr>
              <w:jc w:val="center"/>
            </w:pPr>
            <w:r w:rsidRPr="009E0787">
              <w:t>1.2.</w:t>
            </w:r>
          </w:p>
        </w:tc>
        <w:tc>
          <w:tcPr>
            <w:tcW w:w="4441" w:type="dxa"/>
            <w:shd w:val="clear" w:color="auto" w:fill="auto"/>
            <w:vAlign w:val="center"/>
            <w:hideMark/>
          </w:tcPr>
          <w:p w:rsidR="00995CBA" w:rsidRPr="009E0787" w:rsidRDefault="00995CBA" w:rsidP="00CD0C8B">
            <w:pPr>
              <w:jc w:val="both"/>
            </w:pPr>
            <w:r w:rsidRPr="009E0787">
              <w:t>тротуары, подлежащие механизированной уборке, количество адресов</w:t>
            </w:r>
          </w:p>
        </w:tc>
        <w:tc>
          <w:tcPr>
            <w:tcW w:w="1276" w:type="dxa"/>
            <w:shd w:val="clear" w:color="auto" w:fill="auto"/>
            <w:noWrap/>
            <w:vAlign w:val="center"/>
          </w:tcPr>
          <w:p w:rsidR="00995CBA" w:rsidRPr="009E0787" w:rsidRDefault="00995CBA" w:rsidP="00CD0C8B">
            <w:pPr>
              <w:jc w:val="center"/>
            </w:pPr>
            <w:r w:rsidRPr="009E0787">
              <w:t>41</w:t>
            </w:r>
          </w:p>
        </w:tc>
        <w:tc>
          <w:tcPr>
            <w:tcW w:w="1276" w:type="dxa"/>
            <w:shd w:val="clear" w:color="auto" w:fill="auto"/>
            <w:noWrap/>
            <w:vAlign w:val="center"/>
          </w:tcPr>
          <w:p w:rsidR="00995CBA" w:rsidRPr="009E0787" w:rsidRDefault="00995CBA" w:rsidP="00CD0C8B">
            <w:pPr>
              <w:jc w:val="center"/>
            </w:pPr>
            <w:r w:rsidRPr="009E0787">
              <w:t>41</w:t>
            </w:r>
          </w:p>
        </w:tc>
        <w:tc>
          <w:tcPr>
            <w:tcW w:w="1275" w:type="dxa"/>
            <w:vAlign w:val="center"/>
          </w:tcPr>
          <w:p w:rsidR="00995CBA" w:rsidRPr="009E0787" w:rsidRDefault="00995CBA" w:rsidP="00CD0C8B">
            <w:pPr>
              <w:jc w:val="center"/>
            </w:pPr>
            <w:r w:rsidRPr="009E0787">
              <w:t>41</w:t>
            </w:r>
          </w:p>
        </w:tc>
      </w:tr>
      <w:tr w:rsidR="00995CBA" w:rsidRPr="009E0787" w:rsidTr="00CD0C8B">
        <w:trPr>
          <w:trHeight w:val="665"/>
        </w:trPr>
        <w:tc>
          <w:tcPr>
            <w:tcW w:w="696" w:type="dxa"/>
            <w:shd w:val="clear" w:color="auto" w:fill="auto"/>
            <w:vAlign w:val="center"/>
            <w:hideMark/>
          </w:tcPr>
          <w:p w:rsidR="00995CBA" w:rsidRPr="009E0787" w:rsidRDefault="00995CBA" w:rsidP="00CD0C8B">
            <w:pPr>
              <w:jc w:val="center"/>
            </w:pPr>
            <w:r w:rsidRPr="009E0787">
              <w:t>1.3.</w:t>
            </w:r>
          </w:p>
        </w:tc>
        <w:tc>
          <w:tcPr>
            <w:tcW w:w="4441" w:type="dxa"/>
            <w:shd w:val="clear" w:color="auto" w:fill="auto"/>
            <w:vAlign w:val="center"/>
            <w:hideMark/>
          </w:tcPr>
          <w:p w:rsidR="00995CBA" w:rsidRPr="009E0787" w:rsidRDefault="00995CBA" w:rsidP="00CD0C8B">
            <w:pPr>
              <w:jc w:val="both"/>
            </w:pPr>
            <w:r w:rsidRPr="009E0787">
              <w:t>тротуары вдоль квартальных проездов, подлежащие очистке вручную, количество адресов</w:t>
            </w:r>
          </w:p>
        </w:tc>
        <w:tc>
          <w:tcPr>
            <w:tcW w:w="1276" w:type="dxa"/>
            <w:shd w:val="clear" w:color="auto" w:fill="auto"/>
            <w:noWrap/>
            <w:vAlign w:val="center"/>
          </w:tcPr>
          <w:p w:rsidR="00995CBA" w:rsidRPr="009E0787" w:rsidRDefault="00995CBA" w:rsidP="00CD0C8B">
            <w:pPr>
              <w:jc w:val="center"/>
            </w:pPr>
            <w:r w:rsidRPr="009E0787">
              <w:t>25</w:t>
            </w:r>
          </w:p>
        </w:tc>
        <w:tc>
          <w:tcPr>
            <w:tcW w:w="1276" w:type="dxa"/>
            <w:shd w:val="clear" w:color="auto" w:fill="auto"/>
            <w:noWrap/>
            <w:vAlign w:val="center"/>
          </w:tcPr>
          <w:p w:rsidR="00995CBA" w:rsidRPr="009E0787" w:rsidRDefault="00995CBA" w:rsidP="00CD0C8B">
            <w:pPr>
              <w:jc w:val="center"/>
            </w:pPr>
            <w:r w:rsidRPr="009E0787">
              <w:t>25</w:t>
            </w:r>
          </w:p>
        </w:tc>
        <w:tc>
          <w:tcPr>
            <w:tcW w:w="1275" w:type="dxa"/>
            <w:vAlign w:val="center"/>
          </w:tcPr>
          <w:p w:rsidR="00995CBA" w:rsidRPr="009E0787" w:rsidRDefault="00995CBA" w:rsidP="00CD0C8B">
            <w:pPr>
              <w:jc w:val="center"/>
            </w:pPr>
            <w:r w:rsidRPr="009E0787">
              <w:t>25</w:t>
            </w:r>
          </w:p>
        </w:tc>
      </w:tr>
      <w:tr w:rsidR="00995CBA" w:rsidRPr="009E0787" w:rsidTr="00CD0C8B">
        <w:trPr>
          <w:trHeight w:val="677"/>
        </w:trPr>
        <w:tc>
          <w:tcPr>
            <w:tcW w:w="696" w:type="dxa"/>
            <w:shd w:val="clear" w:color="auto" w:fill="auto"/>
            <w:vAlign w:val="center"/>
          </w:tcPr>
          <w:p w:rsidR="00995CBA" w:rsidRPr="009E0787" w:rsidRDefault="00995CBA" w:rsidP="00CD0C8B">
            <w:pPr>
              <w:jc w:val="center"/>
            </w:pPr>
            <w:r w:rsidRPr="009E0787">
              <w:t>1.4.</w:t>
            </w:r>
          </w:p>
        </w:tc>
        <w:tc>
          <w:tcPr>
            <w:tcW w:w="4441" w:type="dxa"/>
            <w:shd w:val="clear" w:color="auto" w:fill="auto"/>
            <w:vAlign w:val="center"/>
          </w:tcPr>
          <w:p w:rsidR="00995CBA" w:rsidRPr="009E0787" w:rsidRDefault="00995CBA" w:rsidP="00CD0C8B">
            <w:pPr>
              <w:jc w:val="both"/>
            </w:pPr>
            <w:r w:rsidRPr="009E0787">
              <w:t>лестничные марши, подлежащие содержанию, количество адресов</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48</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48</w:t>
            </w:r>
          </w:p>
        </w:tc>
        <w:tc>
          <w:tcPr>
            <w:tcW w:w="1275" w:type="dxa"/>
            <w:vAlign w:val="center"/>
          </w:tcPr>
          <w:p w:rsidR="00995CBA" w:rsidRPr="009E0787" w:rsidRDefault="00995CBA" w:rsidP="00CD0C8B">
            <w:pPr>
              <w:jc w:val="center"/>
              <w:rPr>
                <w:color w:val="FF0000"/>
              </w:rPr>
            </w:pPr>
            <w:r w:rsidRPr="009E0787">
              <w:rPr>
                <w:color w:val="000000"/>
              </w:rPr>
              <w:t>48</w:t>
            </w:r>
          </w:p>
        </w:tc>
      </w:tr>
      <w:tr w:rsidR="00995CBA" w:rsidRPr="009E0787" w:rsidTr="00CD0C8B">
        <w:trPr>
          <w:trHeight w:val="1126"/>
        </w:trPr>
        <w:tc>
          <w:tcPr>
            <w:tcW w:w="696" w:type="dxa"/>
            <w:shd w:val="clear" w:color="auto" w:fill="auto"/>
            <w:vAlign w:val="center"/>
          </w:tcPr>
          <w:p w:rsidR="00995CBA" w:rsidRPr="009E0787" w:rsidRDefault="00995CBA" w:rsidP="00CD0C8B">
            <w:pPr>
              <w:jc w:val="center"/>
            </w:pPr>
            <w:r w:rsidRPr="009E0787">
              <w:t>1.5.</w:t>
            </w:r>
          </w:p>
        </w:tc>
        <w:tc>
          <w:tcPr>
            <w:tcW w:w="4441" w:type="dxa"/>
            <w:shd w:val="clear" w:color="auto" w:fill="auto"/>
            <w:vAlign w:val="center"/>
          </w:tcPr>
          <w:p w:rsidR="00995CBA" w:rsidRPr="009E0787" w:rsidRDefault="00995CBA" w:rsidP="00CD0C8B">
            <w:pPr>
              <w:jc w:val="both"/>
            </w:pPr>
            <w:r w:rsidRPr="009E0787">
              <w:t>остановки общественного транспорта без торгово-остановочных комплексов, подлежащие содержанию, количество остановок</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41</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41</w:t>
            </w:r>
          </w:p>
        </w:tc>
        <w:tc>
          <w:tcPr>
            <w:tcW w:w="1275" w:type="dxa"/>
            <w:vAlign w:val="center"/>
          </w:tcPr>
          <w:p w:rsidR="00995CBA" w:rsidRPr="009E0787" w:rsidRDefault="00995CBA" w:rsidP="00CD0C8B">
            <w:pPr>
              <w:jc w:val="center"/>
              <w:rPr>
                <w:color w:val="FF0000"/>
              </w:rPr>
            </w:pPr>
            <w:r w:rsidRPr="009E0787">
              <w:rPr>
                <w:color w:val="000000"/>
              </w:rPr>
              <w:t>41</w:t>
            </w:r>
          </w:p>
        </w:tc>
      </w:tr>
      <w:tr w:rsidR="00995CBA" w:rsidRPr="009E0787" w:rsidTr="00CD0C8B">
        <w:trPr>
          <w:trHeight w:val="547"/>
        </w:trPr>
        <w:tc>
          <w:tcPr>
            <w:tcW w:w="696" w:type="dxa"/>
            <w:shd w:val="clear" w:color="auto" w:fill="auto"/>
            <w:vAlign w:val="center"/>
          </w:tcPr>
          <w:p w:rsidR="00995CBA" w:rsidRPr="009E0787" w:rsidRDefault="00995CBA" w:rsidP="00CD0C8B">
            <w:pPr>
              <w:jc w:val="center"/>
            </w:pPr>
            <w:r w:rsidRPr="009E0787">
              <w:t>1.6.</w:t>
            </w:r>
          </w:p>
        </w:tc>
        <w:tc>
          <w:tcPr>
            <w:tcW w:w="4441" w:type="dxa"/>
            <w:shd w:val="clear" w:color="auto" w:fill="auto"/>
            <w:vAlign w:val="center"/>
          </w:tcPr>
          <w:p w:rsidR="00995CBA" w:rsidRPr="009E0787" w:rsidRDefault="00995CBA" w:rsidP="00CD0C8B">
            <w:pPr>
              <w:jc w:val="both"/>
            </w:pPr>
            <w:r w:rsidRPr="009E0787">
              <w:t>газоны на территории района, подлежащие содержанию, количество адресов</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78</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78</w:t>
            </w:r>
          </w:p>
        </w:tc>
        <w:tc>
          <w:tcPr>
            <w:tcW w:w="1275" w:type="dxa"/>
            <w:vAlign w:val="center"/>
          </w:tcPr>
          <w:p w:rsidR="00995CBA" w:rsidRPr="009E0787" w:rsidRDefault="00995CBA" w:rsidP="00CD0C8B">
            <w:pPr>
              <w:jc w:val="center"/>
              <w:rPr>
                <w:color w:val="FF0000"/>
              </w:rPr>
            </w:pPr>
            <w:r w:rsidRPr="009E0787">
              <w:rPr>
                <w:color w:val="000000"/>
              </w:rPr>
              <w:t>78</w:t>
            </w:r>
          </w:p>
        </w:tc>
      </w:tr>
      <w:tr w:rsidR="00995CBA" w:rsidRPr="009E0787" w:rsidTr="00CD0C8B">
        <w:trPr>
          <w:trHeight w:val="722"/>
        </w:trPr>
        <w:tc>
          <w:tcPr>
            <w:tcW w:w="696" w:type="dxa"/>
            <w:shd w:val="clear" w:color="auto" w:fill="auto"/>
            <w:vAlign w:val="center"/>
          </w:tcPr>
          <w:p w:rsidR="00995CBA" w:rsidRPr="009E0787" w:rsidRDefault="00995CBA" w:rsidP="00CD0C8B">
            <w:pPr>
              <w:jc w:val="center"/>
            </w:pPr>
            <w:r w:rsidRPr="009E0787">
              <w:t>1.7.</w:t>
            </w:r>
          </w:p>
        </w:tc>
        <w:tc>
          <w:tcPr>
            <w:tcW w:w="4441" w:type="dxa"/>
            <w:shd w:val="clear" w:color="auto" w:fill="auto"/>
            <w:vAlign w:val="center"/>
          </w:tcPr>
          <w:p w:rsidR="00995CBA" w:rsidRPr="009E0787" w:rsidRDefault="00995CBA" w:rsidP="00CD0C8B">
            <w:pPr>
              <w:jc w:val="both"/>
            </w:pPr>
            <w:r w:rsidRPr="009E0787">
              <w:t>отдельные зоны района, подлежащие содержанию, количество адресов</w:t>
            </w:r>
          </w:p>
        </w:tc>
        <w:tc>
          <w:tcPr>
            <w:tcW w:w="1276" w:type="dxa"/>
            <w:shd w:val="clear" w:color="auto" w:fill="auto"/>
            <w:noWrap/>
            <w:vAlign w:val="center"/>
          </w:tcPr>
          <w:p w:rsidR="00995CBA" w:rsidRPr="009E0787" w:rsidRDefault="00995CBA" w:rsidP="00CD0C8B">
            <w:pPr>
              <w:jc w:val="center"/>
              <w:rPr>
                <w:color w:val="000000"/>
              </w:rPr>
            </w:pPr>
            <w:r w:rsidRPr="009E0787">
              <w:rPr>
                <w:color w:val="000000"/>
              </w:rPr>
              <w:t>41</w:t>
            </w:r>
          </w:p>
        </w:tc>
        <w:tc>
          <w:tcPr>
            <w:tcW w:w="1276" w:type="dxa"/>
            <w:shd w:val="clear" w:color="auto" w:fill="auto"/>
            <w:noWrap/>
            <w:vAlign w:val="center"/>
          </w:tcPr>
          <w:p w:rsidR="00995CBA" w:rsidRPr="009E0787" w:rsidRDefault="00995CBA" w:rsidP="00CD0C8B">
            <w:pPr>
              <w:jc w:val="center"/>
              <w:rPr>
                <w:color w:val="000000"/>
              </w:rPr>
            </w:pPr>
            <w:r w:rsidRPr="009E0787">
              <w:rPr>
                <w:color w:val="000000"/>
              </w:rPr>
              <w:t>41</w:t>
            </w:r>
          </w:p>
        </w:tc>
        <w:tc>
          <w:tcPr>
            <w:tcW w:w="1275" w:type="dxa"/>
            <w:vAlign w:val="center"/>
          </w:tcPr>
          <w:p w:rsidR="00995CBA" w:rsidRPr="009E0787" w:rsidRDefault="00995CBA" w:rsidP="00CD0C8B">
            <w:pPr>
              <w:jc w:val="center"/>
              <w:rPr>
                <w:color w:val="000000"/>
              </w:rPr>
            </w:pPr>
            <w:r w:rsidRPr="009E0787">
              <w:rPr>
                <w:color w:val="000000"/>
              </w:rPr>
              <w:t>41</w:t>
            </w:r>
          </w:p>
        </w:tc>
      </w:tr>
      <w:tr w:rsidR="00995CBA" w:rsidRPr="009E0787" w:rsidTr="00CD0C8B">
        <w:trPr>
          <w:trHeight w:val="722"/>
        </w:trPr>
        <w:tc>
          <w:tcPr>
            <w:tcW w:w="696" w:type="dxa"/>
            <w:shd w:val="clear" w:color="auto" w:fill="auto"/>
            <w:vAlign w:val="center"/>
            <w:hideMark/>
          </w:tcPr>
          <w:p w:rsidR="00995CBA" w:rsidRPr="009E0787" w:rsidRDefault="00995CBA" w:rsidP="00CD0C8B">
            <w:pPr>
              <w:jc w:val="center"/>
            </w:pPr>
            <w:r w:rsidRPr="009E0787">
              <w:t>1.8.</w:t>
            </w:r>
          </w:p>
        </w:tc>
        <w:tc>
          <w:tcPr>
            <w:tcW w:w="4441" w:type="dxa"/>
            <w:shd w:val="clear" w:color="auto" w:fill="auto"/>
            <w:vAlign w:val="center"/>
            <w:hideMark/>
          </w:tcPr>
          <w:p w:rsidR="00995CBA" w:rsidRPr="009E0787" w:rsidRDefault="00995CBA" w:rsidP="00CD0C8B">
            <w:pPr>
              <w:jc w:val="both"/>
            </w:pPr>
            <w:r w:rsidRPr="009E0787">
              <w:t>благоустройство отдельных зон района (за исключением общественных территорий, благоустройство которых выполняется по муниципальным программам),  количество адресов</w:t>
            </w:r>
          </w:p>
        </w:tc>
        <w:tc>
          <w:tcPr>
            <w:tcW w:w="1276" w:type="dxa"/>
            <w:shd w:val="clear" w:color="auto" w:fill="auto"/>
            <w:noWrap/>
            <w:vAlign w:val="center"/>
          </w:tcPr>
          <w:p w:rsidR="00995CBA" w:rsidRPr="009E0787" w:rsidRDefault="00995CBA" w:rsidP="00CD0C8B">
            <w:pPr>
              <w:jc w:val="center"/>
              <w:rPr>
                <w:color w:val="FF0000"/>
              </w:rPr>
            </w:pPr>
            <w:r w:rsidRPr="009E0787">
              <w:rPr>
                <w:color w:val="000000"/>
              </w:rPr>
              <w:t>1</w:t>
            </w:r>
          </w:p>
        </w:tc>
        <w:tc>
          <w:tcPr>
            <w:tcW w:w="1276" w:type="dxa"/>
            <w:shd w:val="clear" w:color="auto" w:fill="auto"/>
            <w:noWrap/>
            <w:vAlign w:val="center"/>
          </w:tcPr>
          <w:p w:rsidR="00995CBA" w:rsidRPr="009E0787" w:rsidRDefault="00995CBA" w:rsidP="00CD0C8B">
            <w:pPr>
              <w:jc w:val="center"/>
            </w:pPr>
            <w:r>
              <w:t>1</w:t>
            </w:r>
          </w:p>
        </w:tc>
        <w:tc>
          <w:tcPr>
            <w:tcW w:w="1275" w:type="dxa"/>
            <w:vAlign w:val="center"/>
          </w:tcPr>
          <w:p w:rsidR="00995CBA" w:rsidRPr="009E0787" w:rsidRDefault="00995CBA" w:rsidP="00CD0C8B">
            <w:pPr>
              <w:jc w:val="center"/>
            </w:pPr>
            <w:r>
              <w:t>1</w:t>
            </w:r>
          </w:p>
        </w:tc>
      </w:tr>
      <w:tr w:rsidR="00995CBA" w:rsidRPr="009E0787" w:rsidTr="00CD0C8B">
        <w:trPr>
          <w:trHeight w:val="565"/>
        </w:trPr>
        <w:tc>
          <w:tcPr>
            <w:tcW w:w="696" w:type="dxa"/>
            <w:shd w:val="clear" w:color="auto" w:fill="auto"/>
            <w:vAlign w:val="center"/>
            <w:hideMark/>
          </w:tcPr>
          <w:p w:rsidR="00995CBA" w:rsidRPr="009E0787" w:rsidRDefault="00995CBA" w:rsidP="00CD0C8B">
            <w:pPr>
              <w:jc w:val="center"/>
            </w:pPr>
            <w:r w:rsidRPr="009E0787">
              <w:t>1.9.</w:t>
            </w:r>
          </w:p>
        </w:tc>
        <w:tc>
          <w:tcPr>
            <w:tcW w:w="4441" w:type="dxa"/>
            <w:shd w:val="clear" w:color="auto" w:fill="auto"/>
            <w:hideMark/>
          </w:tcPr>
          <w:p w:rsidR="00995CBA" w:rsidRPr="009E0787" w:rsidRDefault="00995CBA" w:rsidP="00CD0C8B">
            <w:pPr>
              <w:jc w:val="both"/>
            </w:pPr>
            <w:r w:rsidRPr="009E0787">
              <w:t xml:space="preserve">восстановление покрытий квартальных проездов, тротуаров (пешеходных дорожек), </w:t>
            </w:r>
            <w:r>
              <w:t xml:space="preserve">количество </w:t>
            </w:r>
            <w:r w:rsidRPr="009E0787">
              <w:t>объектов</w:t>
            </w:r>
          </w:p>
        </w:tc>
        <w:tc>
          <w:tcPr>
            <w:tcW w:w="1276" w:type="dxa"/>
            <w:shd w:val="clear" w:color="auto" w:fill="auto"/>
            <w:noWrap/>
            <w:vAlign w:val="center"/>
          </w:tcPr>
          <w:p w:rsidR="00995CBA" w:rsidRPr="009E0787" w:rsidRDefault="00995CBA" w:rsidP="00CD0C8B">
            <w:pPr>
              <w:jc w:val="center"/>
            </w:pPr>
            <w:r w:rsidRPr="009E0787">
              <w:t>30</w:t>
            </w:r>
          </w:p>
        </w:tc>
        <w:tc>
          <w:tcPr>
            <w:tcW w:w="1276" w:type="dxa"/>
            <w:shd w:val="clear" w:color="auto" w:fill="auto"/>
            <w:noWrap/>
            <w:vAlign w:val="center"/>
          </w:tcPr>
          <w:p w:rsidR="00995CBA" w:rsidRPr="009E0787" w:rsidRDefault="00995CBA" w:rsidP="00CD0C8B">
            <w:pPr>
              <w:jc w:val="center"/>
            </w:pPr>
            <w:r>
              <w:t>20</w:t>
            </w:r>
          </w:p>
        </w:tc>
        <w:tc>
          <w:tcPr>
            <w:tcW w:w="1275" w:type="dxa"/>
            <w:vAlign w:val="center"/>
          </w:tcPr>
          <w:p w:rsidR="00995CBA" w:rsidRPr="009E0787" w:rsidRDefault="00995CBA" w:rsidP="00CD0C8B">
            <w:pPr>
              <w:jc w:val="center"/>
            </w:pPr>
            <w:r>
              <w:t>15</w:t>
            </w:r>
          </w:p>
        </w:tc>
      </w:tr>
      <w:tr w:rsidR="00995CBA" w:rsidRPr="009E0787" w:rsidTr="00CD0C8B">
        <w:trPr>
          <w:trHeight w:val="1396"/>
        </w:trPr>
        <w:tc>
          <w:tcPr>
            <w:tcW w:w="696" w:type="dxa"/>
            <w:shd w:val="clear" w:color="auto" w:fill="auto"/>
            <w:vAlign w:val="center"/>
            <w:hideMark/>
          </w:tcPr>
          <w:p w:rsidR="00995CBA" w:rsidRPr="009E0787" w:rsidRDefault="00995CBA" w:rsidP="00CD0C8B">
            <w:pPr>
              <w:jc w:val="center"/>
            </w:pPr>
            <w:r w:rsidRPr="009E0787">
              <w:t>1.10.</w:t>
            </w:r>
          </w:p>
        </w:tc>
        <w:tc>
          <w:tcPr>
            <w:tcW w:w="4441" w:type="dxa"/>
            <w:shd w:val="clear" w:color="auto" w:fill="auto"/>
            <w:hideMark/>
          </w:tcPr>
          <w:p w:rsidR="00995CBA" w:rsidRPr="009E0787" w:rsidRDefault="00995CBA" w:rsidP="00CD0C8B">
            <w:pPr>
              <w:jc w:val="both"/>
            </w:pPr>
            <w:r w:rsidRPr="00EA3D26">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tc>
        <w:tc>
          <w:tcPr>
            <w:tcW w:w="1276" w:type="dxa"/>
            <w:shd w:val="clear" w:color="auto" w:fill="auto"/>
            <w:vAlign w:val="center"/>
          </w:tcPr>
          <w:p w:rsidR="00995CBA" w:rsidRPr="009E0787" w:rsidRDefault="00995CBA" w:rsidP="00CD0C8B">
            <w:pPr>
              <w:jc w:val="center"/>
            </w:pPr>
            <w:r w:rsidRPr="009E0787">
              <w:t>200</w:t>
            </w:r>
          </w:p>
        </w:tc>
        <w:tc>
          <w:tcPr>
            <w:tcW w:w="1276" w:type="dxa"/>
            <w:shd w:val="clear" w:color="auto" w:fill="auto"/>
            <w:vAlign w:val="center"/>
          </w:tcPr>
          <w:p w:rsidR="00995CBA" w:rsidRPr="009E0787" w:rsidRDefault="00995CBA" w:rsidP="00CD0C8B">
            <w:pPr>
              <w:jc w:val="center"/>
            </w:pPr>
            <w:r>
              <w:t>-</w:t>
            </w:r>
          </w:p>
        </w:tc>
        <w:tc>
          <w:tcPr>
            <w:tcW w:w="1275" w:type="dxa"/>
            <w:vAlign w:val="center"/>
          </w:tcPr>
          <w:p w:rsidR="00995CBA" w:rsidRPr="009E0787" w:rsidRDefault="00995CBA" w:rsidP="00CD0C8B">
            <w:pPr>
              <w:jc w:val="center"/>
            </w:pPr>
            <w:r>
              <w:t>-</w:t>
            </w:r>
          </w:p>
        </w:tc>
      </w:tr>
      <w:tr w:rsidR="00995CBA" w:rsidRPr="009E0787" w:rsidTr="00CD0C8B">
        <w:trPr>
          <w:trHeight w:val="551"/>
        </w:trPr>
        <w:tc>
          <w:tcPr>
            <w:tcW w:w="696" w:type="dxa"/>
            <w:shd w:val="clear" w:color="auto" w:fill="auto"/>
            <w:vAlign w:val="center"/>
            <w:hideMark/>
          </w:tcPr>
          <w:p w:rsidR="00995CBA" w:rsidRPr="009E0787" w:rsidRDefault="00995CBA" w:rsidP="00CD0C8B">
            <w:pPr>
              <w:jc w:val="center"/>
            </w:pPr>
            <w:r w:rsidRPr="009E0787">
              <w:t>1.11.</w:t>
            </w:r>
          </w:p>
        </w:tc>
        <w:tc>
          <w:tcPr>
            <w:tcW w:w="4441" w:type="dxa"/>
            <w:shd w:val="clear" w:color="auto" w:fill="auto"/>
            <w:vAlign w:val="center"/>
            <w:hideMark/>
          </w:tcPr>
          <w:p w:rsidR="00995CBA" w:rsidRPr="009E0787" w:rsidRDefault="00995CBA" w:rsidP="00CD0C8B">
            <w:pPr>
              <w:jc w:val="both"/>
            </w:pPr>
            <w:r w:rsidRPr="009E0787">
              <w:t>размещение городской уличной мебели  для благоустройства территории, единиц</w:t>
            </w:r>
          </w:p>
        </w:tc>
        <w:tc>
          <w:tcPr>
            <w:tcW w:w="1276" w:type="dxa"/>
            <w:shd w:val="clear" w:color="auto" w:fill="auto"/>
            <w:noWrap/>
            <w:vAlign w:val="center"/>
          </w:tcPr>
          <w:p w:rsidR="00995CBA" w:rsidRPr="009E0787" w:rsidRDefault="00995CBA" w:rsidP="00CD0C8B">
            <w:pPr>
              <w:jc w:val="center"/>
              <w:rPr>
                <w:color w:val="FF0000"/>
              </w:rPr>
            </w:pPr>
            <w:r>
              <w:rPr>
                <w:color w:val="000000"/>
              </w:rPr>
              <w:t>-</w:t>
            </w:r>
          </w:p>
        </w:tc>
        <w:tc>
          <w:tcPr>
            <w:tcW w:w="1276" w:type="dxa"/>
            <w:shd w:val="clear" w:color="auto" w:fill="auto"/>
            <w:noWrap/>
            <w:vAlign w:val="center"/>
          </w:tcPr>
          <w:p w:rsidR="00995CBA" w:rsidRPr="009E0787" w:rsidRDefault="00995CBA" w:rsidP="00CD0C8B">
            <w:pPr>
              <w:jc w:val="center"/>
            </w:pPr>
            <w:r>
              <w:t>10</w:t>
            </w:r>
          </w:p>
        </w:tc>
        <w:tc>
          <w:tcPr>
            <w:tcW w:w="1275" w:type="dxa"/>
            <w:vAlign w:val="center"/>
          </w:tcPr>
          <w:p w:rsidR="00995CBA" w:rsidRPr="009E0787" w:rsidRDefault="00995CBA" w:rsidP="00CD0C8B">
            <w:pPr>
              <w:jc w:val="center"/>
            </w:pPr>
            <w:r>
              <w:t>10</w:t>
            </w:r>
          </w:p>
        </w:tc>
      </w:tr>
      <w:tr w:rsidR="00995CBA" w:rsidRPr="009E0787" w:rsidTr="00CD0C8B">
        <w:trPr>
          <w:trHeight w:val="417"/>
        </w:trPr>
        <w:tc>
          <w:tcPr>
            <w:tcW w:w="696" w:type="dxa"/>
            <w:shd w:val="clear" w:color="auto" w:fill="auto"/>
            <w:vAlign w:val="center"/>
            <w:hideMark/>
          </w:tcPr>
          <w:p w:rsidR="00995CBA" w:rsidRPr="009E0787" w:rsidRDefault="00995CBA" w:rsidP="00CD0C8B">
            <w:pPr>
              <w:jc w:val="center"/>
            </w:pPr>
            <w:r w:rsidRPr="009E0787">
              <w:t>1.12.</w:t>
            </w:r>
          </w:p>
        </w:tc>
        <w:tc>
          <w:tcPr>
            <w:tcW w:w="4441" w:type="dxa"/>
            <w:shd w:val="clear" w:color="auto" w:fill="auto"/>
            <w:vAlign w:val="center"/>
            <w:hideMark/>
          </w:tcPr>
          <w:p w:rsidR="00995CBA" w:rsidRPr="009E0787" w:rsidRDefault="00995CBA" w:rsidP="00CD0C8B">
            <w:pPr>
              <w:jc w:val="both"/>
            </w:pPr>
            <w:r w:rsidRPr="009E0787">
              <w:t>устройство цветников, количество адресов</w:t>
            </w:r>
          </w:p>
        </w:tc>
        <w:tc>
          <w:tcPr>
            <w:tcW w:w="1276" w:type="dxa"/>
            <w:shd w:val="clear" w:color="auto" w:fill="auto"/>
            <w:noWrap/>
            <w:vAlign w:val="center"/>
            <w:hideMark/>
          </w:tcPr>
          <w:p w:rsidR="00995CBA" w:rsidRPr="009E0787" w:rsidRDefault="00995CBA" w:rsidP="00CD0C8B">
            <w:pPr>
              <w:jc w:val="center"/>
            </w:pPr>
            <w:r w:rsidRPr="009E0787">
              <w:t>6</w:t>
            </w:r>
          </w:p>
        </w:tc>
        <w:tc>
          <w:tcPr>
            <w:tcW w:w="1276" w:type="dxa"/>
            <w:shd w:val="clear" w:color="auto" w:fill="auto"/>
            <w:noWrap/>
            <w:vAlign w:val="center"/>
          </w:tcPr>
          <w:p w:rsidR="00995CBA" w:rsidRPr="009E0787" w:rsidRDefault="00995CBA" w:rsidP="00CD0C8B">
            <w:pPr>
              <w:jc w:val="center"/>
            </w:pPr>
            <w:r>
              <w:t>6</w:t>
            </w:r>
          </w:p>
        </w:tc>
        <w:tc>
          <w:tcPr>
            <w:tcW w:w="1275" w:type="dxa"/>
            <w:vAlign w:val="center"/>
          </w:tcPr>
          <w:p w:rsidR="00995CBA" w:rsidRPr="009E0787" w:rsidRDefault="00995CBA" w:rsidP="00CD0C8B">
            <w:pPr>
              <w:jc w:val="center"/>
            </w:pPr>
            <w:r>
              <w:t>6</w:t>
            </w:r>
          </w:p>
        </w:tc>
      </w:tr>
      <w:tr w:rsidR="00995CBA" w:rsidRPr="009E0787" w:rsidTr="00CD0C8B">
        <w:trPr>
          <w:trHeight w:val="630"/>
        </w:trPr>
        <w:tc>
          <w:tcPr>
            <w:tcW w:w="696" w:type="dxa"/>
            <w:shd w:val="clear" w:color="auto" w:fill="auto"/>
            <w:vAlign w:val="center"/>
          </w:tcPr>
          <w:p w:rsidR="00995CBA" w:rsidRPr="009E0787" w:rsidRDefault="00995CBA" w:rsidP="00CD0C8B">
            <w:pPr>
              <w:jc w:val="center"/>
            </w:pPr>
            <w:r w:rsidRPr="009E0787">
              <w:t>1.13.</w:t>
            </w:r>
          </w:p>
        </w:tc>
        <w:tc>
          <w:tcPr>
            <w:tcW w:w="4441" w:type="dxa"/>
            <w:shd w:val="clear" w:color="auto" w:fill="auto"/>
            <w:vAlign w:val="center"/>
          </w:tcPr>
          <w:p w:rsidR="00995CBA" w:rsidRPr="009E0787" w:rsidRDefault="00995CBA" w:rsidP="00CD0C8B">
            <w:pPr>
              <w:jc w:val="both"/>
            </w:pPr>
            <w:r w:rsidRPr="009E0787">
              <w:t>скверы, подлежащие содержанию, количество адресов</w:t>
            </w:r>
          </w:p>
        </w:tc>
        <w:tc>
          <w:tcPr>
            <w:tcW w:w="1276" w:type="dxa"/>
            <w:shd w:val="clear" w:color="auto" w:fill="auto"/>
            <w:vAlign w:val="center"/>
          </w:tcPr>
          <w:p w:rsidR="00995CBA" w:rsidRPr="009E0787" w:rsidRDefault="00995CBA" w:rsidP="00CD0C8B">
            <w:pPr>
              <w:jc w:val="center"/>
            </w:pPr>
            <w:r w:rsidRPr="009E0787">
              <w:t>5</w:t>
            </w:r>
          </w:p>
        </w:tc>
        <w:tc>
          <w:tcPr>
            <w:tcW w:w="1276" w:type="dxa"/>
            <w:shd w:val="clear" w:color="auto" w:fill="auto"/>
            <w:vAlign w:val="center"/>
          </w:tcPr>
          <w:p w:rsidR="00995CBA" w:rsidRPr="009E0787" w:rsidRDefault="00995CBA" w:rsidP="00CD0C8B">
            <w:pPr>
              <w:jc w:val="center"/>
            </w:pPr>
            <w:r>
              <w:t>5</w:t>
            </w:r>
          </w:p>
        </w:tc>
        <w:tc>
          <w:tcPr>
            <w:tcW w:w="1275" w:type="dxa"/>
            <w:vAlign w:val="center"/>
          </w:tcPr>
          <w:p w:rsidR="00995CBA" w:rsidRPr="009E0787" w:rsidRDefault="00995CBA" w:rsidP="00CD0C8B">
            <w:pPr>
              <w:jc w:val="center"/>
            </w:pPr>
            <w:r>
              <w:t>5</w:t>
            </w:r>
          </w:p>
        </w:tc>
      </w:tr>
      <w:tr w:rsidR="00995CBA" w:rsidRPr="009E0787" w:rsidTr="00CD0C8B">
        <w:trPr>
          <w:trHeight w:val="630"/>
        </w:trPr>
        <w:tc>
          <w:tcPr>
            <w:tcW w:w="696" w:type="dxa"/>
            <w:shd w:val="clear" w:color="auto" w:fill="auto"/>
            <w:vAlign w:val="center"/>
          </w:tcPr>
          <w:p w:rsidR="00995CBA" w:rsidRPr="009E0787" w:rsidRDefault="00995CBA" w:rsidP="00CD0C8B">
            <w:pPr>
              <w:jc w:val="center"/>
            </w:pPr>
            <w:r>
              <w:t>1.14.</w:t>
            </w:r>
          </w:p>
        </w:tc>
        <w:tc>
          <w:tcPr>
            <w:tcW w:w="4441" w:type="dxa"/>
            <w:shd w:val="clear" w:color="auto" w:fill="auto"/>
            <w:vAlign w:val="center"/>
          </w:tcPr>
          <w:p w:rsidR="00995CBA" w:rsidRPr="00887965" w:rsidRDefault="00995CBA" w:rsidP="00CD0C8B">
            <w:pPr>
              <w:widowControl w:val="0"/>
              <w:shd w:val="clear" w:color="auto" w:fill="FFFFFF"/>
              <w:tabs>
                <w:tab w:val="left" w:pos="284"/>
                <w:tab w:val="left" w:pos="567"/>
              </w:tabs>
              <w:jc w:val="both"/>
            </w:pPr>
            <w:r w:rsidRPr="00887965">
              <w:t>разработка эскизной, рабочей, проектно-сметной документации для выполнения работ по благоустройству, количество объектов</w:t>
            </w:r>
          </w:p>
        </w:tc>
        <w:tc>
          <w:tcPr>
            <w:tcW w:w="1276" w:type="dxa"/>
            <w:shd w:val="clear" w:color="auto" w:fill="auto"/>
            <w:vAlign w:val="center"/>
          </w:tcPr>
          <w:p w:rsidR="00995CBA" w:rsidRPr="009E0787" w:rsidRDefault="00995CBA" w:rsidP="00CD0C8B">
            <w:pPr>
              <w:jc w:val="center"/>
            </w:pPr>
            <w:r>
              <w:t>3</w:t>
            </w:r>
          </w:p>
        </w:tc>
        <w:tc>
          <w:tcPr>
            <w:tcW w:w="1276" w:type="dxa"/>
            <w:shd w:val="clear" w:color="auto" w:fill="auto"/>
            <w:vAlign w:val="center"/>
          </w:tcPr>
          <w:p w:rsidR="00995CBA" w:rsidRDefault="00995CBA" w:rsidP="00CD0C8B">
            <w:pPr>
              <w:jc w:val="center"/>
            </w:pPr>
            <w:r>
              <w:t>-</w:t>
            </w:r>
          </w:p>
        </w:tc>
        <w:tc>
          <w:tcPr>
            <w:tcW w:w="1275" w:type="dxa"/>
            <w:vAlign w:val="center"/>
          </w:tcPr>
          <w:p w:rsidR="00995CBA" w:rsidRDefault="00995CBA" w:rsidP="00CD0C8B">
            <w:pPr>
              <w:jc w:val="center"/>
            </w:pPr>
            <w:r>
              <w:t>-</w:t>
            </w:r>
          </w:p>
        </w:tc>
      </w:tr>
      <w:tr w:rsidR="00995CBA" w:rsidRPr="009E0787" w:rsidTr="00CD0C8B">
        <w:trPr>
          <w:trHeight w:val="630"/>
        </w:trPr>
        <w:tc>
          <w:tcPr>
            <w:tcW w:w="696" w:type="dxa"/>
            <w:shd w:val="clear" w:color="auto" w:fill="auto"/>
            <w:vAlign w:val="center"/>
          </w:tcPr>
          <w:p w:rsidR="00995CBA" w:rsidRPr="009E0787" w:rsidRDefault="00995CBA" w:rsidP="00CD0C8B">
            <w:pPr>
              <w:jc w:val="center"/>
            </w:pPr>
            <w:r>
              <w:t>1.15.</w:t>
            </w:r>
          </w:p>
        </w:tc>
        <w:tc>
          <w:tcPr>
            <w:tcW w:w="4441" w:type="dxa"/>
            <w:shd w:val="clear" w:color="auto" w:fill="auto"/>
            <w:vAlign w:val="center"/>
          </w:tcPr>
          <w:p w:rsidR="00995CBA" w:rsidRPr="009E0787" w:rsidRDefault="00995CBA" w:rsidP="00CD0C8B">
            <w:pPr>
              <w:jc w:val="both"/>
            </w:pPr>
            <w:r w:rsidRPr="00887965">
              <w:t>разработка концепции оформления цветников на территории района,</w:t>
            </w:r>
            <w:r>
              <w:t xml:space="preserve"> </w:t>
            </w:r>
            <w:r w:rsidRPr="00887965">
              <w:t>количество объектов</w:t>
            </w:r>
          </w:p>
        </w:tc>
        <w:tc>
          <w:tcPr>
            <w:tcW w:w="1276" w:type="dxa"/>
            <w:shd w:val="clear" w:color="auto" w:fill="auto"/>
            <w:vAlign w:val="center"/>
          </w:tcPr>
          <w:p w:rsidR="00995CBA" w:rsidRPr="009E0787" w:rsidRDefault="00995CBA" w:rsidP="00CD0C8B">
            <w:pPr>
              <w:jc w:val="center"/>
            </w:pPr>
            <w:r>
              <w:t>6</w:t>
            </w:r>
          </w:p>
        </w:tc>
        <w:tc>
          <w:tcPr>
            <w:tcW w:w="1276" w:type="dxa"/>
            <w:shd w:val="clear" w:color="auto" w:fill="auto"/>
            <w:vAlign w:val="center"/>
          </w:tcPr>
          <w:p w:rsidR="00995CBA" w:rsidRDefault="00995CBA" w:rsidP="00CD0C8B">
            <w:pPr>
              <w:jc w:val="center"/>
            </w:pPr>
            <w:r>
              <w:t>-</w:t>
            </w:r>
          </w:p>
        </w:tc>
        <w:tc>
          <w:tcPr>
            <w:tcW w:w="1275" w:type="dxa"/>
            <w:vAlign w:val="center"/>
          </w:tcPr>
          <w:p w:rsidR="00995CBA" w:rsidRDefault="00995CBA" w:rsidP="00CD0C8B">
            <w:pPr>
              <w:jc w:val="center"/>
            </w:pPr>
            <w:r>
              <w:t>-</w:t>
            </w:r>
          </w:p>
        </w:tc>
      </w:tr>
      <w:tr w:rsidR="00995CBA" w:rsidRPr="009E0787" w:rsidTr="00CD0C8B">
        <w:trPr>
          <w:trHeight w:val="405"/>
        </w:trPr>
        <w:tc>
          <w:tcPr>
            <w:tcW w:w="696" w:type="dxa"/>
            <w:shd w:val="clear" w:color="auto" w:fill="auto"/>
            <w:vAlign w:val="center"/>
            <w:hideMark/>
          </w:tcPr>
          <w:p w:rsidR="00995CBA" w:rsidRPr="009E0787" w:rsidRDefault="00995CBA" w:rsidP="00CD0C8B">
            <w:pPr>
              <w:jc w:val="center"/>
            </w:pPr>
            <w:r w:rsidRPr="009E0787">
              <w:lastRenderedPageBreak/>
              <w:t>2.</w:t>
            </w:r>
          </w:p>
        </w:tc>
        <w:tc>
          <w:tcPr>
            <w:tcW w:w="8268" w:type="dxa"/>
            <w:gridSpan w:val="4"/>
            <w:shd w:val="clear" w:color="auto" w:fill="auto"/>
            <w:vAlign w:val="center"/>
            <w:hideMark/>
          </w:tcPr>
          <w:p w:rsidR="00995CBA" w:rsidRPr="009E0787" w:rsidRDefault="00995CBA" w:rsidP="00CD0C8B">
            <w:pPr>
              <w:jc w:val="both"/>
            </w:pPr>
            <w:r w:rsidRPr="009E0787">
              <w:t>Обеспечение первичных мер пожарной безопасности:</w:t>
            </w:r>
          </w:p>
        </w:tc>
      </w:tr>
      <w:tr w:rsidR="00995CBA" w:rsidRPr="009E0787" w:rsidTr="00CD0C8B">
        <w:trPr>
          <w:trHeight w:val="865"/>
        </w:trPr>
        <w:tc>
          <w:tcPr>
            <w:tcW w:w="696" w:type="dxa"/>
            <w:shd w:val="clear" w:color="auto" w:fill="auto"/>
            <w:vAlign w:val="center"/>
            <w:hideMark/>
          </w:tcPr>
          <w:p w:rsidR="00995CBA" w:rsidRPr="009E0787" w:rsidRDefault="00995CBA" w:rsidP="00CD0C8B">
            <w:pPr>
              <w:jc w:val="center"/>
            </w:pPr>
            <w:r w:rsidRPr="009E0787">
              <w:t>2.1.</w:t>
            </w:r>
          </w:p>
        </w:tc>
        <w:tc>
          <w:tcPr>
            <w:tcW w:w="4441" w:type="dxa"/>
            <w:shd w:val="clear" w:color="auto" w:fill="auto"/>
            <w:vAlign w:val="center"/>
            <w:hideMark/>
          </w:tcPr>
          <w:p w:rsidR="00995CBA" w:rsidRPr="009E0787" w:rsidRDefault="00995CBA" w:rsidP="00CD0C8B">
            <w:pPr>
              <w:jc w:val="both"/>
            </w:pPr>
            <w:r w:rsidRPr="009E0787">
              <w:t>Количество изготовленной наглядной агитации по обеспечению первичных мер пожарной безопасности (листовок, плакатов), единиц</w:t>
            </w:r>
          </w:p>
        </w:tc>
        <w:tc>
          <w:tcPr>
            <w:tcW w:w="1276" w:type="dxa"/>
            <w:shd w:val="clear" w:color="auto" w:fill="auto"/>
            <w:noWrap/>
            <w:vAlign w:val="center"/>
            <w:hideMark/>
          </w:tcPr>
          <w:p w:rsidR="00995CBA" w:rsidRPr="009E0787" w:rsidRDefault="00995CBA" w:rsidP="00CD0C8B">
            <w:pPr>
              <w:jc w:val="center"/>
            </w:pPr>
            <w:r w:rsidRPr="009E0787">
              <w:t xml:space="preserve">8,0 </w:t>
            </w:r>
          </w:p>
        </w:tc>
        <w:tc>
          <w:tcPr>
            <w:tcW w:w="1276" w:type="dxa"/>
            <w:shd w:val="clear" w:color="auto" w:fill="auto"/>
            <w:noWrap/>
            <w:vAlign w:val="center"/>
            <w:hideMark/>
          </w:tcPr>
          <w:p w:rsidR="00995CBA" w:rsidRPr="009E0787" w:rsidRDefault="00995CBA" w:rsidP="00CD0C8B">
            <w:pPr>
              <w:jc w:val="center"/>
            </w:pPr>
            <w:r w:rsidRPr="009E0787">
              <w:t xml:space="preserve">8,0  </w:t>
            </w:r>
          </w:p>
        </w:tc>
        <w:tc>
          <w:tcPr>
            <w:tcW w:w="1275" w:type="dxa"/>
            <w:vAlign w:val="center"/>
          </w:tcPr>
          <w:p w:rsidR="00995CBA" w:rsidRPr="009E0787" w:rsidRDefault="00995CBA" w:rsidP="00CD0C8B">
            <w:pPr>
              <w:jc w:val="center"/>
            </w:pPr>
            <w:r w:rsidRPr="009E0787">
              <w:t xml:space="preserve">8,0  </w:t>
            </w:r>
          </w:p>
        </w:tc>
      </w:tr>
    </w:tbl>
    <w:p w:rsidR="00995CBA" w:rsidRDefault="00995CBA" w:rsidP="00995CBA">
      <w:pPr>
        <w:keepNext/>
        <w:tabs>
          <w:tab w:val="left" w:pos="1080"/>
        </w:tabs>
        <w:spacing w:before="360" w:after="360"/>
        <w:ind w:left="902" w:right="816"/>
        <w:contextualSpacing/>
        <w:rPr>
          <w:rFonts w:eastAsia="Calibri"/>
          <w:sz w:val="26"/>
          <w:szCs w:val="26"/>
        </w:rPr>
      </w:pPr>
    </w:p>
    <w:p w:rsidR="00995CBA" w:rsidRDefault="00995CBA" w:rsidP="00995CBA">
      <w:pPr>
        <w:keepNext/>
        <w:numPr>
          <w:ilvl w:val="0"/>
          <w:numId w:val="9"/>
        </w:numPr>
        <w:tabs>
          <w:tab w:val="left" w:pos="1080"/>
        </w:tabs>
        <w:spacing w:before="360" w:after="360"/>
        <w:ind w:left="902" w:right="816"/>
        <w:contextualSpacing/>
        <w:jc w:val="center"/>
        <w:rPr>
          <w:rFonts w:eastAsia="Calibri"/>
          <w:sz w:val="26"/>
          <w:szCs w:val="26"/>
        </w:rPr>
      </w:pPr>
      <w:r w:rsidRPr="009E0787">
        <w:rPr>
          <w:rFonts w:eastAsia="Calibri"/>
          <w:sz w:val="26"/>
          <w:szCs w:val="26"/>
        </w:rPr>
        <w:t>План мероприятий Программы</w:t>
      </w:r>
    </w:p>
    <w:p w:rsidR="00995CBA" w:rsidRPr="009E0787" w:rsidRDefault="00995CBA" w:rsidP="00995CBA">
      <w:pPr>
        <w:keepNext/>
        <w:tabs>
          <w:tab w:val="left" w:pos="1080"/>
        </w:tabs>
        <w:spacing w:before="360" w:after="360"/>
        <w:ind w:left="902" w:right="816"/>
        <w:contextualSpacing/>
        <w:rPr>
          <w:rFonts w:eastAsia="Calibri"/>
          <w:sz w:val="26"/>
          <w:szCs w:val="26"/>
        </w:rPr>
      </w:pPr>
    </w:p>
    <w:p w:rsidR="00995CBA" w:rsidRDefault="00995CBA" w:rsidP="00995CBA">
      <w:pPr>
        <w:tabs>
          <w:tab w:val="left" w:pos="900"/>
        </w:tabs>
        <w:ind w:firstLine="540"/>
        <w:jc w:val="both"/>
        <w:rPr>
          <w:rFonts w:eastAsia="Calibri"/>
          <w:sz w:val="26"/>
          <w:szCs w:val="26"/>
        </w:rPr>
      </w:pPr>
      <w:r w:rsidRPr="009E0787">
        <w:rPr>
          <w:rFonts w:eastAsia="Calibri"/>
          <w:sz w:val="26"/>
          <w:szCs w:val="26"/>
        </w:rPr>
        <w:t>План мероприятий Программы приведен в приложении к настоящей Программе.</w:t>
      </w:r>
    </w:p>
    <w:p w:rsidR="00995CBA" w:rsidRPr="009E0787" w:rsidRDefault="00995CBA" w:rsidP="00995CBA">
      <w:pPr>
        <w:tabs>
          <w:tab w:val="left" w:pos="900"/>
        </w:tabs>
        <w:ind w:firstLine="540"/>
        <w:jc w:val="both"/>
        <w:rPr>
          <w:rFonts w:eastAsia="Calibri"/>
          <w:sz w:val="26"/>
          <w:szCs w:val="26"/>
        </w:rPr>
      </w:pPr>
    </w:p>
    <w:p w:rsidR="00995CBA" w:rsidRDefault="00995CBA" w:rsidP="00995CBA">
      <w:pPr>
        <w:keepNext/>
        <w:numPr>
          <w:ilvl w:val="0"/>
          <w:numId w:val="9"/>
        </w:numPr>
        <w:tabs>
          <w:tab w:val="left" w:pos="1080"/>
        </w:tabs>
        <w:spacing w:before="360" w:after="360"/>
        <w:ind w:left="902" w:right="816"/>
        <w:contextualSpacing/>
        <w:jc w:val="center"/>
        <w:rPr>
          <w:rFonts w:eastAsia="Calibri"/>
          <w:sz w:val="26"/>
          <w:szCs w:val="26"/>
        </w:rPr>
      </w:pPr>
      <w:r w:rsidRPr="009E0787">
        <w:rPr>
          <w:rFonts w:eastAsia="Calibri"/>
          <w:sz w:val="26"/>
          <w:szCs w:val="26"/>
        </w:rPr>
        <w:t>Сроки реализации Программы</w:t>
      </w:r>
    </w:p>
    <w:p w:rsidR="00995CBA" w:rsidRPr="009E0787" w:rsidRDefault="00995CBA" w:rsidP="00995CBA">
      <w:pPr>
        <w:keepNext/>
        <w:tabs>
          <w:tab w:val="left" w:pos="1080"/>
        </w:tabs>
        <w:spacing w:before="360" w:after="360"/>
        <w:ind w:left="902" w:right="816"/>
        <w:contextualSpacing/>
        <w:rPr>
          <w:rFonts w:eastAsia="Calibri"/>
          <w:sz w:val="26"/>
          <w:szCs w:val="26"/>
        </w:rPr>
      </w:pPr>
    </w:p>
    <w:p w:rsidR="00995CBA" w:rsidRDefault="00995CBA" w:rsidP="00995CBA">
      <w:pPr>
        <w:tabs>
          <w:tab w:val="left" w:pos="900"/>
        </w:tabs>
        <w:ind w:firstLine="540"/>
        <w:jc w:val="both"/>
        <w:rPr>
          <w:rFonts w:eastAsia="Calibri"/>
          <w:sz w:val="26"/>
          <w:szCs w:val="26"/>
        </w:rPr>
      </w:pPr>
      <w:r w:rsidRPr="009E0787">
        <w:rPr>
          <w:rFonts w:eastAsia="Calibri"/>
          <w:sz w:val="26"/>
          <w:szCs w:val="26"/>
        </w:rPr>
        <w:t>2019-2021 годы.</w:t>
      </w:r>
    </w:p>
    <w:p w:rsidR="00995CBA" w:rsidRPr="009E0787" w:rsidRDefault="00995CBA" w:rsidP="00995CBA">
      <w:pPr>
        <w:tabs>
          <w:tab w:val="left" w:pos="900"/>
        </w:tabs>
        <w:ind w:firstLine="540"/>
        <w:jc w:val="both"/>
        <w:rPr>
          <w:rFonts w:eastAsia="Calibri"/>
          <w:sz w:val="26"/>
          <w:szCs w:val="26"/>
        </w:rPr>
      </w:pPr>
    </w:p>
    <w:p w:rsidR="00995CBA" w:rsidRDefault="00995CBA" w:rsidP="00995CBA">
      <w:pPr>
        <w:keepNext/>
        <w:numPr>
          <w:ilvl w:val="0"/>
          <w:numId w:val="9"/>
        </w:numPr>
        <w:tabs>
          <w:tab w:val="left" w:pos="1080"/>
        </w:tabs>
        <w:spacing w:before="480" w:after="480"/>
        <w:ind w:left="902" w:right="816"/>
        <w:contextualSpacing/>
        <w:jc w:val="center"/>
        <w:rPr>
          <w:rFonts w:eastAsia="Calibri"/>
          <w:sz w:val="26"/>
          <w:szCs w:val="26"/>
        </w:rPr>
      </w:pPr>
      <w:r w:rsidRPr="009E0787">
        <w:rPr>
          <w:rFonts w:eastAsia="Calibri"/>
          <w:sz w:val="26"/>
          <w:szCs w:val="26"/>
        </w:rPr>
        <w:t>Описание социальных, экономических и экологических последствий реализации Программы, общая потребность в необходимых финансовых ресурсах</w:t>
      </w:r>
    </w:p>
    <w:p w:rsidR="00995CBA" w:rsidRPr="009E0787" w:rsidRDefault="00995CBA" w:rsidP="00995CBA">
      <w:pPr>
        <w:keepNext/>
        <w:tabs>
          <w:tab w:val="left" w:pos="1080"/>
        </w:tabs>
        <w:spacing w:before="480" w:after="480"/>
        <w:ind w:left="902" w:right="816"/>
        <w:contextualSpacing/>
        <w:rPr>
          <w:rFonts w:eastAsia="Calibri"/>
          <w:sz w:val="26"/>
          <w:szCs w:val="26"/>
        </w:rPr>
      </w:pPr>
    </w:p>
    <w:p w:rsidR="00995CBA" w:rsidRPr="009E0787" w:rsidRDefault="00995CBA" w:rsidP="00995CBA">
      <w:pPr>
        <w:widowControl w:val="0"/>
        <w:tabs>
          <w:tab w:val="left" w:pos="900"/>
        </w:tabs>
        <w:ind w:firstLine="540"/>
        <w:jc w:val="both"/>
        <w:rPr>
          <w:rFonts w:eastAsia="Calibri"/>
          <w:sz w:val="26"/>
          <w:szCs w:val="26"/>
        </w:rPr>
      </w:pPr>
      <w:r w:rsidRPr="009E0787">
        <w:rPr>
          <w:rFonts w:eastAsia="Calibri"/>
          <w:sz w:val="26"/>
          <w:szCs w:val="26"/>
        </w:rPr>
        <w:t xml:space="preserve">Реализация мероприятий Программы с использованием программно-целевого метода будет способствовать решению вопросов, связанных с устойчивым развитием территорий, в целях обеспечения безопасности и благонадежных условий жизнедеятельности населения, охраны и рационального использования природных ресурсов в интересах населения муниципального </w:t>
      </w:r>
    </w:p>
    <w:p w:rsidR="00995CBA" w:rsidRPr="009E0787" w:rsidRDefault="00995CBA" w:rsidP="00995CBA">
      <w:pPr>
        <w:widowControl w:val="0"/>
        <w:tabs>
          <w:tab w:val="left" w:pos="900"/>
        </w:tabs>
        <w:ind w:firstLine="540"/>
        <w:jc w:val="both"/>
        <w:rPr>
          <w:rFonts w:eastAsia="Calibri"/>
          <w:sz w:val="26"/>
          <w:szCs w:val="26"/>
        </w:rPr>
      </w:pPr>
      <w:r w:rsidRPr="009E0787">
        <w:rPr>
          <w:rFonts w:eastAsia="Calibri"/>
          <w:sz w:val="26"/>
          <w:szCs w:val="26"/>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rsidR="00995CBA" w:rsidRPr="009E0787" w:rsidRDefault="00995CBA" w:rsidP="00995CBA">
      <w:pPr>
        <w:tabs>
          <w:tab w:val="left" w:pos="900"/>
        </w:tabs>
        <w:ind w:firstLine="540"/>
        <w:jc w:val="both"/>
        <w:rPr>
          <w:rFonts w:eastAsia="Calibri"/>
          <w:sz w:val="26"/>
          <w:szCs w:val="26"/>
        </w:rPr>
      </w:pPr>
      <w:r w:rsidRPr="009E0787">
        <w:rPr>
          <w:rFonts w:eastAsia="Calibri"/>
          <w:sz w:val="26"/>
          <w:szCs w:val="26"/>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rsidR="00995CBA" w:rsidRDefault="00995CBA" w:rsidP="00995CBA">
      <w:pPr>
        <w:tabs>
          <w:tab w:val="left" w:pos="900"/>
        </w:tabs>
        <w:ind w:firstLine="540"/>
        <w:jc w:val="both"/>
        <w:rPr>
          <w:rFonts w:eastAsia="Calibri"/>
          <w:sz w:val="26"/>
          <w:szCs w:val="26"/>
        </w:rPr>
      </w:pPr>
      <w:r w:rsidRPr="009E0787">
        <w:rPr>
          <w:rFonts w:eastAsia="Calibri"/>
          <w:sz w:val="26"/>
          <w:szCs w:val="26"/>
        </w:rPr>
        <w:t>Общий объем финансирования, необходимый для реализации мероприятий Программы в 2019-2021 годах, в том числе по годам и источникам финансирования, представлен в таблице (</w:t>
      </w:r>
      <w:r w:rsidRPr="009E0787">
        <w:rPr>
          <w:rFonts w:ascii="Calibri" w:eastAsia="Calibri" w:hAnsi="Calibri"/>
        </w:rPr>
        <w:fldChar w:fldCharType="begin"/>
      </w:r>
      <w:r w:rsidRPr="009E0787">
        <w:rPr>
          <w:rFonts w:ascii="Calibri" w:eastAsia="Calibri" w:hAnsi="Calibri"/>
        </w:rPr>
        <w:instrText xml:space="preserve"> REF _Ref464337908 \h  \* MERGEFORMAT </w:instrText>
      </w:r>
      <w:r w:rsidRPr="009E0787">
        <w:rPr>
          <w:rFonts w:ascii="Calibri" w:eastAsia="Calibri" w:hAnsi="Calibri"/>
        </w:rPr>
      </w:r>
      <w:r w:rsidRPr="009E0787">
        <w:rPr>
          <w:rFonts w:ascii="Calibri" w:eastAsia="Calibri" w:hAnsi="Calibri"/>
        </w:rPr>
        <w:fldChar w:fldCharType="separate"/>
      </w:r>
      <w:r w:rsidRPr="009E0787">
        <w:rPr>
          <w:rFonts w:eastAsia="Calibri"/>
          <w:sz w:val="26"/>
          <w:szCs w:val="26"/>
        </w:rPr>
        <w:t xml:space="preserve">Таблица </w:t>
      </w:r>
      <w:r>
        <w:rPr>
          <w:rFonts w:eastAsia="Calibri"/>
          <w:sz w:val="26"/>
          <w:szCs w:val="26"/>
        </w:rPr>
        <w:t>2</w:t>
      </w:r>
      <w:r w:rsidRPr="009E0787">
        <w:rPr>
          <w:rFonts w:ascii="Calibri" w:eastAsia="Calibri" w:hAnsi="Calibri"/>
        </w:rPr>
        <w:fldChar w:fldCharType="end"/>
      </w:r>
      <w:r w:rsidRPr="009E0787">
        <w:rPr>
          <w:rFonts w:eastAsia="Calibri"/>
          <w:sz w:val="26"/>
          <w:szCs w:val="26"/>
        </w:rPr>
        <w:t>).</w:t>
      </w:r>
    </w:p>
    <w:p w:rsidR="00995CBA" w:rsidRPr="009E0787" w:rsidRDefault="00995CBA" w:rsidP="00995CBA">
      <w:pPr>
        <w:spacing w:after="200" w:line="276" w:lineRule="auto"/>
        <w:jc w:val="right"/>
        <w:rPr>
          <w:rFonts w:eastAsia="Calibri"/>
          <w:sz w:val="26"/>
          <w:szCs w:val="26"/>
        </w:rPr>
      </w:pPr>
      <w:bookmarkStart w:id="9" w:name="_Ref464337908"/>
      <w:r w:rsidRPr="009E0787">
        <w:rPr>
          <w:rFonts w:eastAsia="Calibri"/>
          <w:sz w:val="26"/>
          <w:szCs w:val="26"/>
        </w:rPr>
        <w:t xml:space="preserve">Таблица </w:t>
      </w:r>
      <w:r w:rsidRPr="009E0787">
        <w:rPr>
          <w:rFonts w:eastAsia="Calibri"/>
          <w:sz w:val="26"/>
          <w:szCs w:val="26"/>
        </w:rPr>
        <w:fldChar w:fldCharType="begin"/>
      </w:r>
      <w:r w:rsidRPr="009E0787">
        <w:rPr>
          <w:rFonts w:eastAsia="Calibri"/>
          <w:sz w:val="26"/>
          <w:szCs w:val="26"/>
        </w:rPr>
        <w:instrText xml:space="preserve"> SEQ Таблица \* ARABIC </w:instrText>
      </w:r>
      <w:r w:rsidRPr="009E0787">
        <w:rPr>
          <w:rFonts w:eastAsia="Calibri"/>
          <w:sz w:val="26"/>
          <w:szCs w:val="26"/>
        </w:rPr>
        <w:fldChar w:fldCharType="separate"/>
      </w:r>
      <w:r>
        <w:rPr>
          <w:rFonts w:eastAsia="Calibri"/>
          <w:noProof/>
          <w:sz w:val="26"/>
          <w:szCs w:val="26"/>
        </w:rPr>
        <w:t>2</w:t>
      </w:r>
      <w:r w:rsidRPr="009E0787">
        <w:rPr>
          <w:rFonts w:eastAsia="Calibri"/>
          <w:noProof/>
          <w:sz w:val="26"/>
          <w:szCs w:val="26"/>
        </w:rPr>
        <w:fldChar w:fldCharType="end"/>
      </w:r>
      <w:bookmarkEnd w:id="9"/>
    </w:p>
    <w:p w:rsidR="00995CBA" w:rsidRPr="009E0787" w:rsidRDefault="00995CBA" w:rsidP="00995CBA">
      <w:pPr>
        <w:keepNext/>
        <w:tabs>
          <w:tab w:val="left" w:pos="900"/>
        </w:tabs>
        <w:spacing w:after="240"/>
        <w:jc w:val="center"/>
        <w:rPr>
          <w:rFonts w:eastAsia="Calibri"/>
          <w:sz w:val="26"/>
          <w:szCs w:val="26"/>
        </w:rPr>
      </w:pPr>
      <w:r w:rsidRPr="009E0787">
        <w:rPr>
          <w:rFonts w:eastAsia="Calibri"/>
          <w:sz w:val="26"/>
          <w:szCs w:val="26"/>
        </w:rPr>
        <w:t>Общий объем финансирования мероприятий Программы</w:t>
      </w:r>
    </w:p>
    <w:tbl>
      <w:tblPr>
        <w:tblW w:w="9219" w:type="dxa"/>
        <w:tblInd w:w="103" w:type="dxa"/>
        <w:tblLook w:val="04A0" w:firstRow="1" w:lastRow="0" w:firstColumn="1" w:lastColumn="0" w:noHBand="0" w:noVBand="1"/>
      </w:tblPr>
      <w:tblGrid>
        <w:gridCol w:w="2908"/>
        <w:gridCol w:w="1350"/>
        <w:gridCol w:w="1701"/>
        <w:gridCol w:w="1701"/>
        <w:gridCol w:w="1559"/>
      </w:tblGrid>
      <w:tr w:rsidR="00995CBA" w:rsidRPr="009E0787" w:rsidTr="00CD0C8B">
        <w:trPr>
          <w:trHeight w:val="315"/>
        </w:trPr>
        <w:tc>
          <w:tcPr>
            <w:tcW w:w="29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Источник финансирования</w:t>
            </w:r>
          </w:p>
        </w:tc>
        <w:tc>
          <w:tcPr>
            <w:tcW w:w="6311" w:type="dxa"/>
            <w:gridSpan w:val="4"/>
            <w:tcBorders>
              <w:top w:val="single" w:sz="4" w:space="0" w:color="auto"/>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Объем финансирования, тыс. руб.</w:t>
            </w:r>
          </w:p>
        </w:tc>
      </w:tr>
      <w:tr w:rsidR="00995CBA" w:rsidRPr="009E0787" w:rsidTr="00CD0C8B">
        <w:trPr>
          <w:trHeight w:val="315"/>
        </w:trPr>
        <w:tc>
          <w:tcPr>
            <w:tcW w:w="2908"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350" w:type="dxa"/>
            <w:vMerge w:val="restart"/>
            <w:tcBorders>
              <w:top w:val="nil"/>
              <w:left w:val="nil"/>
              <w:right w:val="single" w:sz="4" w:space="0" w:color="auto"/>
            </w:tcBorders>
            <w:shd w:val="clear" w:color="auto" w:fill="auto"/>
            <w:vAlign w:val="center"/>
            <w:hideMark/>
          </w:tcPr>
          <w:p w:rsidR="00995CBA" w:rsidRPr="009E0787" w:rsidRDefault="00995CBA" w:rsidP="00CD0C8B">
            <w:pPr>
              <w:jc w:val="center"/>
            </w:pPr>
            <w:r w:rsidRPr="009E0787">
              <w:t>всего</w:t>
            </w:r>
          </w:p>
          <w:p w:rsidR="00995CBA" w:rsidRPr="009E0787" w:rsidRDefault="00995CBA" w:rsidP="00CD0C8B">
            <w:pPr>
              <w:jc w:val="cente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в том числе по годам</w:t>
            </w:r>
          </w:p>
        </w:tc>
      </w:tr>
      <w:tr w:rsidR="00995CBA" w:rsidRPr="009E0787" w:rsidTr="00CD0C8B">
        <w:trPr>
          <w:trHeight w:val="315"/>
        </w:trPr>
        <w:tc>
          <w:tcPr>
            <w:tcW w:w="2908"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350" w:type="dxa"/>
            <w:vMerge/>
            <w:tcBorders>
              <w:left w:val="nil"/>
              <w:bottom w:val="single" w:sz="4" w:space="0" w:color="auto"/>
              <w:right w:val="single" w:sz="4" w:space="0" w:color="auto"/>
            </w:tcBorders>
            <w:shd w:val="clear" w:color="auto" w:fill="auto"/>
            <w:vAlign w:val="center"/>
            <w:hideMark/>
          </w:tcPr>
          <w:p w:rsidR="00995CBA" w:rsidRPr="009E0787" w:rsidRDefault="00995CBA" w:rsidP="00CD0C8B"/>
        </w:tc>
        <w:tc>
          <w:tcPr>
            <w:tcW w:w="1701"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2019 год</w:t>
            </w:r>
          </w:p>
        </w:tc>
        <w:tc>
          <w:tcPr>
            <w:tcW w:w="1701"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2020 год</w:t>
            </w:r>
          </w:p>
        </w:tc>
        <w:tc>
          <w:tcPr>
            <w:tcW w:w="1559" w:type="dxa"/>
            <w:tcBorders>
              <w:top w:val="nil"/>
              <w:left w:val="nil"/>
              <w:bottom w:val="single" w:sz="4" w:space="0" w:color="auto"/>
              <w:right w:val="single" w:sz="4" w:space="0" w:color="auto"/>
            </w:tcBorders>
            <w:vAlign w:val="center"/>
          </w:tcPr>
          <w:p w:rsidR="00995CBA" w:rsidRPr="009E0787" w:rsidRDefault="00995CBA" w:rsidP="00CD0C8B">
            <w:pPr>
              <w:jc w:val="center"/>
            </w:pPr>
            <w:r w:rsidRPr="009E0787">
              <w:t>2021 год</w:t>
            </w:r>
          </w:p>
        </w:tc>
      </w:tr>
      <w:tr w:rsidR="00995CBA" w:rsidRPr="009E0787" w:rsidTr="00CD0C8B">
        <w:trPr>
          <w:trHeight w:val="630"/>
        </w:trPr>
        <w:tc>
          <w:tcPr>
            <w:tcW w:w="2908"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Общий объем финансирования</w:t>
            </w:r>
          </w:p>
        </w:tc>
        <w:tc>
          <w:tcPr>
            <w:tcW w:w="1350"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Pr>
                <w:rFonts w:eastAsia="Calibri"/>
              </w:rPr>
              <w:t>85206,5</w:t>
            </w: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Pr>
                <w:rFonts w:eastAsia="Calibri"/>
              </w:rPr>
              <w:t>51584,2</w:t>
            </w: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sidRPr="009E0787">
              <w:rPr>
                <w:rFonts w:eastAsia="Calibri"/>
              </w:rPr>
              <w:t>17722,9</w:t>
            </w:r>
          </w:p>
        </w:tc>
        <w:tc>
          <w:tcPr>
            <w:tcW w:w="1559"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r w:rsidRPr="009E0787">
              <w:rPr>
                <w:rFonts w:eastAsia="Calibri"/>
              </w:rPr>
              <w:t>15899,4</w:t>
            </w:r>
          </w:p>
        </w:tc>
      </w:tr>
      <w:tr w:rsidR="00995CBA" w:rsidRPr="009E0787" w:rsidTr="00CD0C8B">
        <w:trPr>
          <w:trHeight w:val="315"/>
        </w:trPr>
        <w:tc>
          <w:tcPr>
            <w:tcW w:w="2908"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lastRenderedPageBreak/>
              <w:t>Федеральный бюджет</w:t>
            </w:r>
          </w:p>
        </w:tc>
        <w:tc>
          <w:tcPr>
            <w:tcW w:w="1350"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559"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p>
        </w:tc>
      </w:tr>
      <w:tr w:rsidR="00995CBA" w:rsidRPr="009E0787" w:rsidTr="00CD0C8B">
        <w:trPr>
          <w:trHeight w:val="315"/>
        </w:trPr>
        <w:tc>
          <w:tcPr>
            <w:tcW w:w="2908"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Областной бюджет</w:t>
            </w:r>
          </w:p>
        </w:tc>
        <w:tc>
          <w:tcPr>
            <w:tcW w:w="135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sidRPr="009E0787">
              <w:rPr>
                <w:rFonts w:eastAsia="Calibri"/>
              </w:rPr>
              <w:t>21600,0</w:t>
            </w:r>
          </w:p>
        </w:tc>
        <w:tc>
          <w:tcPr>
            <w:tcW w:w="1701"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sidRPr="009E0787">
              <w:rPr>
                <w:rFonts w:eastAsia="Calibri"/>
              </w:rPr>
              <w:t>21600,0</w:t>
            </w: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559"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p>
        </w:tc>
      </w:tr>
      <w:tr w:rsidR="00995CBA" w:rsidRPr="009E0787" w:rsidTr="00CD0C8B">
        <w:trPr>
          <w:trHeight w:val="630"/>
        </w:trPr>
        <w:tc>
          <w:tcPr>
            <w:tcW w:w="2908"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Бюджет города Челябинска</w:t>
            </w:r>
          </w:p>
        </w:tc>
        <w:tc>
          <w:tcPr>
            <w:tcW w:w="1350"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559"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p>
        </w:tc>
      </w:tr>
      <w:tr w:rsidR="00995CBA" w:rsidRPr="009E0787" w:rsidTr="00CD0C8B">
        <w:trPr>
          <w:trHeight w:val="1575"/>
        </w:trPr>
        <w:tc>
          <w:tcPr>
            <w:tcW w:w="2908" w:type="dxa"/>
            <w:tcBorders>
              <w:top w:val="nil"/>
              <w:left w:val="single" w:sz="4" w:space="0" w:color="auto"/>
              <w:bottom w:val="single" w:sz="4" w:space="0" w:color="auto"/>
              <w:right w:val="single" w:sz="4" w:space="0" w:color="auto"/>
            </w:tcBorders>
            <w:shd w:val="clear" w:color="auto" w:fill="auto"/>
            <w:hideMark/>
          </w:tcPr>
          <w:p w:rsidR="00995CBA" w:rsidRPr="009E0787" w:rsidRDefault="00995CBA" w:rsidP="00CD0C8B">
            <w:r w:rsidRPr="009E0787">
              <w:t>Бюджет Калининского внутригородского района Челябинского городского округа с внутригородским делением</w:t>
            </w:r>
          </w:p>
        </w:tc>
        <w:tc>
          <w:tcPr>
            <w:tcW w:w="1350"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63606,5</w:t>
            </w:r>
          </w:p>
        </w:tc>
        <w:tc>
          <w:tcPr>
            <w:tcW w:w="1701"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29984,2</w:t>
            </w:r>
          </w:p>
        </w:tc>
        <w:tc>
          <w:tcPr>
            <w:tcW w:w="1701"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sidRPr="009E0787">
              <w:rPr>
                <w:rFonts w:eastAsia="Calibri"/>
              </w:rPr>
              <w:t>17722,9</w:t>
            </w:r>
          </w:p>
        </w:tc>
        <w:tc>
          <w:tcPr>
            <w:tcW w:w="1559" w:type="dxa"/>
            <w:tcBorders>
              <w:top w:val="nil"/>
              <w:left w:val="nil"/>
              <w:bottom w:val="single" w:sz="4" w:space="0" w:color="auto"/>
              <w:right w:val="single" w:sz="4" w:space="0" w:color="auto"/>
            </w:tcBorders>
            <w:vAlign w:val="center"/>
          </w:tcPr>
          <w:p w:rsidR="00995CBA" w:rsidRPr="009E0787" w:rsidRDefault="00995CBA" w:rsidP="00CD0C8B">
            <w:pPr>
              <w:spacing w:after="200" w:line="276" w:lineRule="auto"/>
              <w:jc w:val="center"/>
              <w:rPr>
                <w:rFonts w:eastAsia="Calibri"/>
              </w:rPr>
            </w:pPr>
            <w:r w:rsidRPr="009E0787">
              <w:rPr>
                <w:rFonts w:eastAsia="Calibri"/>
              </w:rPr>
              <w:t>15899,4</w:t>
            </w:r>
          </w:p>
        </w:tc>
      </w:tr>
    </w:tbl>
    <w:p w:rsidR="00995CBA" w:rsidRPr="009E0787" w:rsidRDefault="00995CBA" w:rsidP="00995CBA">
      <w:pPr>
        <w:tabs>
          <w:tab w:val="left" w:pos="900"/>
        </w:tabs>
        <w:ind w:firstLine="539"/>
        <w:jc w:val="center"/>
        <w:rPr>
          <w:rFonts w:eastAsia="Calibri"/>
          <w:sz w:val="26"/>
          <w:szCs w:val="26"/>
        </w:rPr>
      </w:pPr>
    </w:p>
    <w:p w:rsidR="00995CBA" w:rsidRDefault="00995CBA" w:rsidP="00995CBA">
      <w:pPr>
        <w:tabs>
          <w:tab w:val="left" w:pos="900"/>
        </w:tabs>
        <w:ind w:firstLine="539"/>
        <w:jc w:val="both"/>
        <w:rPr>
          <w:rFonts w:eastAsia="Calibri"/>
          <w:sz w:val="26"/>
          <w:szCs w:val="26"/>
        </w:rPr>
      </w:pPr>
      <w:r w:rsidRPr="009E0787">
        <w:rPr>
          <w:rFonts w:eastAsia="Calibri"/>
          <w:sz w:val="26"/>
          <w:szCs w:val="26"/>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rsidR="00995CBA" w:rsidRPr="009E0787" w:rsidRDefault="00995CBA" w:rsidP="00995CBA">
      <w:pPr>
        <w:tabs>
          <w:tab w:val="left" w:pos="900"/>
        </w:tabs>
        <w:ind w:firstLine="539"/>
        <w:jc w:val="both"/>
        <w:rPr>
          <w:rFonts w:eastAsia="Calibri"/>
          <w:sz w:val="26"/>
          <w:szCs w:val="26"/>
        </w:rPr>
      </w:pPr>
    </w:p>
    <w:p w:rsidR="00995CBA" w:rsidRDefault="00995CBA" w:rsidP="00995CBA">
      <w:pPr>
        <w:keepNext/>
        <w:numPr>
          <w:ilvl w:val="0"/>
          <w:numId w:val="9"/>
        </w:numPr>
        <w:tabs>
          <w:tab w:val="left" w:pos="1080"/>
        </w:tabs>
        <w:spacing w:before="480" w:after="480"/>
        <w:ind w:left="902" w:right="816"/>
        <w:contextualSpacing/>
        <w:jc w:val="center"/>
        <w:rPr>
          <w:rFonts w:eastAsia="Calibri"/>
          <w:sz w:val="26"/>
          <w:szCs w:val="26"/>
        </w:rPr>
      </w:pPr>
      <w:r w:rsidRPr="009E0787">
        <w:rPr>
          <w:rFonts w:eastAsia="Calibri"/>
          <w:sz w:val="26"/>
          <w:szCs w:val="26"/>
        </w:rPr>
        <w:t>Описание системы оценки вклада Программы в достижение стратегической цели</w:t>
      </w:r>
    </w:p>
    <w:p w:rsidR="00995CBA" w:rsidRPr="009E0787" w:rsidRDefault="00995CBA" w:rsidP="00995CBA">
      <w:pPr>
        <w:keepNext/>
        <w:tabs>
          <w:tab w:val="left" w:pos="1080"/>
        </w:tabs>
        <w:spacing w:before="480" w:after="480"/>
        <w:ind w:left="902" w:right="816"/>
        <w:contextualSpacing/>
        <w:rPr>
          <w:rFonts w:eastAsia="Calibri"/>
          <w:sz w:val="26"/>
          <w:szCs w:val="26"/>
        </w:rPr>
      </w:pPr>
    </w:p>
    <w:p w:rsidR="00995CBA" w:rsidRPr="009E0787" w:rsidRDefault="00995CBA" w:rsidP="00995CBA">
      <w:pPr>
        <w:tabs>
          <w:tab w:val="left" w:pos="900"/>
        </w:tabs>
        <w:autoSpaceDE w:val="0"/>
        <w:autoSpaceDN w:val="0"/>
        <w:adjustRightInd w:val="0"/>
        <w:ind w:firstLine="540"/>
        <w:jc w:val="both"/>
        <w:outlineLvl w:val="1"/>
        <w:rPr>
          <w:rFonts w:eastAsia="Calibri"/>
          <w:sz w:val="26"/>
          <w:szCs w:val="26"/>
        </w:rPr>
      </w:pPr>
      <w:r w:rsidRPr="009E0787">
        <w:rPr>
          <w:rFonts w:eastAsia="Calibri"/>
          <w:sz w:val="26"/>
          <w:szCs w:val="26"/>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rsidR="00995CBA" w:rsidRPr="009E0787" w:rsidRDefault="00995CBA" w:rsidP="00995CBA">
      <w:pPr>
        <w:tabs>
          <w:tab w:val="left" w:pos="900"/>
        </w:tabs>
        <w:autoSpaceDE w:val="0"/>
        <w:autoSpaceDN w:val="0"/>
        <w:adjustRightInd w:val="0"/>
        <w:ind w:firstLine="540"/>
        <w:jc w:val="both"/>
        <w:outlineLvl w:val="1"/>
        <w:rPr>
          <w:rFonts w:eastAsia="Calibri"/>
          <w:sz w:val="26"/>
          <w:szCs w:val="26"/>
        </w:rPr>
      </w:pPr>
      <w:r w:rsidRPr="009E0787">
        <w:rPr>
          <w:rFonts w:eastAsia="Calibri"/>
          <w:sz w:val="26"/>
          <w:szCs w:val="26"/>
        </w:rPr>
        <w:t xml:space="preserve">Программный подход обеспечивает решение комплекса стратегических задач: </w:t>
      </w:r>
    </w:p>
    <w:p w:rsidR="00995CBA" w:rsidRPr="009E0787" w:rsidRDefault="00995CBA" w:rsidP="00995CBA">
      <w:pPr>
        <w:numPr>
          <w:ilvl w:val="0"/>
          <w:numId w:val="5"/>
        </w:numPr>
        <w:tabs>
          <w:tab w:val="clear" w:pos="1080"/>
          <w:tab w:val="num" w:pos="0"/>
          <w:tab w:val="left" w:pos="900"/>
        </w:tabs>
        <w:ind w:left="0" w:firstLine="567"/>
        <w:jc w:val="both"/>
        <w:rPr>
          <w:rFonts w:eastAsia="Calibri"/>
          <w:sz w:val="26"/>
          <w:szCs w:val="26"/>
        </w:rPr>
      </w:pPr>
      <w:r w:rsidRPr="009E0787">
        <w:rPr>
          <w:rFonts w:eastAsia="Calibri"/>
          <w:sz w:val="26"/>
          <w:szCs w:val="26"/>
        </w:rPr>
        <w:t>повышение эффективности муниципального управления путем реализации исполнительно-распорядительных функций Администрации района, направленных на снижение административных барьеров;</w:t>
      </w:r>
    </w:p>
    <w:p w:rsidR="00995CBA" w:rsidRPr="009E0787" w:rsidRDefault="00995CBA" w:rsidP="00995CBA">
      <w:pPr>
        <w:numPr>
          <w:ilvl w:val="0"/>
          <w:numId w:val="5"/>
        </w:numPr>
        <w:tabs>
          <w:tab w:val="clear" w:pos="1080"/>
          <w:tab w:val="num" w:pos="0"/>
          <w:tab w:val="left" w:pos="900"/>
        </w:tabs>
        <w:ind w:left="0" w:firstLine="567"/>
        <w:jc w:val="both"/>
        <w:rPr>
          <w:rFonts w:eastAsia="Calibri"/>
          <w:sz w:val="26"/>
          <w:szCs w:val="26"/>
        </w:rPr>
      </w:pPr>
      <w:r w:rsidRPr="009E0787">
        <w:rPr>
          <w:rFonts w:eastAsia="Calibri"/>
          <w:sz w:val="26"/>
          <w:szCs w:val="26"/>
        </w:rPr>
        <w:t>повышение эффективности, результативности расходов средств бюджета района;</w:t>
      </w:r>
    </w:p>
    <w:p w:rsidR="00995CBA" w:rsidRPr="009E0787" w:rsidRDefault="00995CBA" w:rsidP="00995CBA">
      <w:pPr>
        <w:numPr>
          <w:ilvl w:val="0"/>
          <w:numId w:val="5"/>
        </w:numPr>
        <w:tabs>
          <w:tab w:val="clear" w:pos="1080"/>
          <w:tab w:val="num" w:pos="0"/>
          <w:tab w:val="left" w:pos="900"/>
        </w:tabs>
        <w:ind w:left="0" w:firstLine="567"/>
        <w:jc w:val="both"/>
        <w:rPr>
          <w:sz w:val="26"/>
          <w:szCs w:val="26"/>
        </w:rPr>
      </w:pPr>
      <w:r w:rsidRPr="009E0787">
        <w:rPr>
          <w:sz w:val="26"/>
          <w:szCs w:val="26"/>
        </w:rPr>
        <w:t>обеспечение роста доверия населения к органам местного самоуправления района;</w:t>
      </w:r>
    </w:p>
    <w:p w:rsidR="00995CBA" w:rsidRPr="009E0787" w:rsidRDefault="00995CBA" w:rsidP="00995CBA">
      <w:pPr>
        <w:numPr>
          <w:ilvl w:val="0"/>
          <w:numId w:val="5"/>
        </w:numPr>
        <w:tabs>
          <w:tab w:val="clear" w:pos="1080"/>
          <w:tab w:val="num" w:pos="0"/>
          <w:tab w:val="left" w:pos="900"/>
        </w:tabs>
        <w:ind w:left="0" w:firstLine="567"/>
        <w:jc w:val="both"/>
        <w:rPr>
          <w:rFonts w:eastAsia="Calibri"/>
          <w:sz w:val="26"/>
          <w:szCs w:val="26"/>
        </w:rPr>
      </w:pPr>
      <w:r w:rsidRPr="009E0787">
        <w:rPr>
          <w:sz w:val="26"/>
          <w:szCs w:val="26"/>
        </w:rPr>
        <w:t xml:space="preserve">повышение </w:t>
      </w:r>
      <w:proofErr w:type="gramStart"/>
      <w:r w:rsidRPr="009E0787">
        <w:rPr>
          <w:sz w:val="26"/>
          <w:szCs w:val="26"/>
        </w:rPr>
        <w:t>уровня качества жизнедеятельности населения района</w:t>
      </w:r>
      <w:proofErr w:type="gramEnd"/>
      <w:r w:rsidRPr="009E0787">
        <w:rPr>
          <w:sz w:val="26"/>
          <w:szCs w:val="26"/>
        </w:rPr>
        <w:t>.</w:t>
      </w:r>
    </w:p>
    <w:p w:rsidR="00995CBA" w:rsidRPr="009E0787" w:rsidRDefault="00995CBA" w:rsidP="00995CBA">
      <w:pPr>
        <w:tabs>
          <w:tab w:val="num" w:pos="0"/>
          <w:tab w:val="left" w:pos="900"/>
        </w:tabs>
        <w:autoSpaceDE w:val="0"/>
        <w:autoSpaceDN w:val="0"/>
        <w:adjustRightInd w:val="0"/>
        <w:ind w:firstLine="567"/>
        <w:jc w:val="both"/>
        <w:outlineLvl w:val="1"/>
        <w:rPr>
          <w:rFonts w:eastAsia="Calibri"/>
          <w:sz w:val="26"/>
          <w:szCs w:val="26"/>
        </w:rPr>
      </w:pPr>
      <w:r w:rsidRPr="009E0787">
        <w:rPr>
          <w:rFonts w:eastAsia="Calibri"/>
          <w:sz w:val="26"/>
          <w:szCs w:val="26"/>
        </w:rPr>
        <w:t>Система оценки вклада Программы в достижение стратегической цели состоит из ряда мероприятий:</w:t>
      </w:r>
    </w:p>
    <w:p w:rsidR="00995CBA" w:rsidRPr="009E0787" w:rsidRDefault="00995CBA" w:rsidP="00995CBA">
      <w:pPr>
        <w:numPr>
          <w:ilvl w:val="1"/>
          <w:numId w:val="5"/>
        </w:numPr>
        <w:tabs>
          <w:tab w:val="num" w:pos="0"/>
          <w:tab w:val="left" w:pos="900"/>
        </w:tabs>
        <w:autoSpaceDE w:val="0"/>
        <w:autoSpaceDN w:val="0"/>
        <w:adjustRightInd w:val="0"/>
        <w:ind w:left="0" w:firstLine="567"/>
        <w:jc w:val="both"/>
        <w:outlineLvl w:val="1"/>
        <w:rPr>
          <w:rFonts w:eastAsia="Calibri"/>
          <w:sz w:val="26"/>
          <w:szCs w:val="26"/>
        </w:rPr>
      </w:pPr>
      <w:r w:rsidRPr="009E0787">
        <w:rPr>
          <w:rFonts w:eastAsia="Calibri"/>
          <w:sz w:val="26"/>
          <w:szCs w:val="26"/>
        </w:rPr>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rsidR="00995CBA" w:rsidRPr="009E0787" w:rsidRDefault="00995CBA" w:rsidP="00995CBA">
      <w:pPr>
        <w:numPr>
          <w:ilvl w:val="1"/>
          <w:numId w:val="5"/>
        </w:numPr>
        <w:tabs>
          <w:tab w:val="num" w:pos="0"/>
          <w:tab w:val="left" w:pos="900"/>
        </w:tabs>
        <w:autoSpaceDE w:val="0"/>
        <w:autoSpaceDN w:val="0"/>
        <w:adjustRightInd w:val="0"/>
        <w:ind w:left="0" w:firstLine="567"/>
        <w:jc w:val="both"/>
        <w:outlineLvl w:val="1"/>
        <w:rPr>
          <w:rFonts w:eastAsia="Calibri"/>
          <w:sz w:val="26"/>
          <w:szCs w:val="26"/>
        </w:rPr>
      </w:pPr>
      <w:r w:rsidRPr="009E0787">
        <w:rPr>
          <w:rFonts w:eastAsia="Calibri"/>
          <w:sz w:val="26"/>
          <w:szCs w:val="26"/>
        </w:rPr>
        <w:t>подготовка отчетов, аналитических записок, докладов по оценке выполнения программных мероприятий и Программы в целом;</w:t>
      </w:r>
    </w:p>
    <w:p w:rsidR="00995CBA" w:rsidRDefault="00995CBA" w:rsidP="00995CBA">
      <w:pPr>
        <w:numPr>
          <w:ilvl w:val="1"/>
          <w:numId w:val="5"/>
        </w:numPr>
        <w:tabs>
          <w:tab w:val="num" w:pos="0"/>
          <w:tab w:val="left" w:pos="900"/>
        </w:tabs>
        <w:autoSpaceDE w:val="0"/>
        <w:autoSpaceDN w:val="0"/>
        <w:adjustRightInd w:val="0"/>
        <w:ind w:left="0" w:firstLine="567"/>
        <w:jc w:val="both"/>
        <w:outlineLvl w:val="1"/>
        <w:rPr>
          <w:rFonts w:eastAsia="Calibri"/>
          <w:sz w:val="26"/>
          <w:szCs w:val="26"/>
        </w:rPr>
      </w:pPr>
      <w:r w:rsidRPr="009E0787">
        <w:rPr>
          <w:rFonts w:eastAsia="Calibri"/>
          <w:sz w:val="26"/>
          <w:szCs w:val="26"/>
        </w:rPr>
        <w:t>учет мнения жителей по оценке Программы путем анализа устных и письменных обращений граждан, поступающих в Администрацию района.</w:t>
      </w:r>
    </w:p>
    <w:p w:rsidR="00995CBA" w:rsidRPr="009E0787" w:rsidRDefault="00995CBA" w:rsidP="00995CBA">
      <w:pPr>
        <w:tabs>
          <w:tab w:val="left" w:pos="900"/>
        </w:tabs>
        <w:autoSpaceDE w:val="0"/>
        <w:autoSpaceDN w:val="0"/>
        <w:adjustRightInd w:val="0"/>
        <w:ind w:firstLine="567"/>
        <w:jc w:val="both"/>
        <w:outlineLvl w:val="1"/>
        <w:rPr>
          <w:rFonts w:eastAsia="Calibri"/>
          <w:sz w:val="26"/>
          <w:szCs w:val="26"/>
        </w:rPr>
      </w:pPr>
    </w:p>
    <w:p w:rsidR="00995CBA" w:rsidRDefault="00995CBA" w:rsidP="00995CBA">
      <w:pPr>
        <w:keepNext/>
        <w:numPr>
          <w:ilvl w:val="0"/>
          <w:numId w:val="9"/>
        </w:numPr>
        <w:tabs>
          <w:tab w:val="left" w:pos="1080"/>
        </w:tabs>
        <w:spacing w:before="480" w:after="480"/>
        <w:ind w:left="902" w:right="816"/>
        <w:contextualSpacing/>
        <w:jc w:val="center"/>
        <w:rPr>
          <w:rFonts w:eastAsia="Calibri"/>
          <w:sz w:val="26"/>
          <w:szCs w:val="26"/>
        </w:rPr>
      </w:pPr>
      <w:r w:rsidRPr="009E0787">
        <w:rPr>
          <w:rFonts w:eastAsia="Calibri"/>
          <w:sz w:val="26"/>
          <w:szCs w:val="26"/>
        </w:rPr>
        <w:t>Описание системы управления реализацией Программы</w:t>
      </w:r>
    </w:p>
    <w:p w:rsidR="00995CBA" w:rsidRPr="009E0787" w:rsidRDefault="00995CBA" w:rsidP="00995CBA">
      <w:pPr>
        <w:keepNext/>
        <w:tabs>
          <w:tab w:val="left" w:pos="1080"/>
        </w:tabs>
        <w:spacing w:before="480" w:after="480"/>
        <w:ind w:left="902" w:right="816"/>
        <w:contextualSpacing/>
        <w:rPr>
          <w:rFonts w:eastAsia="Calibri"/>
          <w:sz w:val="26"/>
          <w:szCs w:val="26"/>
        </w:rPr>
      </w:pPr>
    </w:p>
    <w:p w:rsidR="00995CBA" w:rsidRPr="009E0787" w:rsidRDefault="00995CBA" w:rsidP="00995CBA">
      <w:pPr>
        <w:tabs>
          <w:tab w:val="left" w:pos="900"/>
        </w:tabs>
        <w:ind w:firstLine="540"/>
        <w:jc w:val="both"/>
        <w:rPr>
          <w:rFonts w:eastAsia="Calibri"/>
          <w:sz w:val="26"/>
          <w:szCs w:val="26"/>
        </w:rPr>
      </w:pPr>
      <w:r w:rsidRPr="009E0787">
        <w:rPr>
          <w:rFonts w:eastAsia="Calibri"/>
          <w:sz w:val="26"/>
          <w:szCs w:val="26"/>
        </w:rPr>
        <w:t>Общее и текущее управление, контроль реализации мероприятий Программы осуществляет главный распорядитель бюджетных средств – Администрация района, при взаимодействии с заинтересованными организациями, средствами массовой информации.</w:t>
      </w:r>
    </w:p>
    <w:p w:rsidR="00995CBA" w:rsidRPr="009E0787" w:rsidRDefault="00995CBA" w:rsidP="00995CBA">
      <w:pPr>
        <w:keepNext/>
        <w:tabs>
          <w:tab w:val="left" w:pos="0"/>
        </w:tabs>
        <w:ind w:firstLine="567"/>
        <w:jc w:val="both"/>
        <w:rPr>
          <w:rFonts w:eastAsia="Calibri"/>
          <w:sz w:val="26"/>
          <w:szCs w:val="26"/>
        </w:rPr>
      </w:pPr>
      <w:r w:rsidRPr="009E0787">
        <w:rPr>
          <w:rFonts w:eastAsia="Calibri"/>
          <w:sz w:val="26"/>
          <w:szCs w:val="26"/>
        </w:rPr>
        <w:lastRenderedPageBreak/>
        <w:t>Администрация района:</w:t>
      </w:r>
    </w:p>
    <w:p w:rsidR="00995CBA" w:rsidRPr="009E0787" w:rsidRDefault="00995CBA" w:rsidP="00995CBA">
      <w:pPr>
        <w:widowControl w:val="0"/>
        <w:numPr>
          <w:ilvl w:val="0"/>
          <w:numId w:val="4"/>
        </w:numPr>
        <w:tabs>
          <w:tab w:val="left" w:pos="567"/>
          <w:tab w:val="left" w:pos="1134"/>
          <w:tab w:val="left" w:pos="1418"/>
        </w:tabs>
        <w:ind w:left="0" w:firstLine="567"/>
        <w:jc w:val="both"/>
        <w:rPr>
          <w:rFonts w:eastAsia="Calibri"/>
          <w:sz w:val="26"/>
          <w:szCs w:val="26"/>
        </w:rPr>
      </w:pPr>
      <w:r w:rsidRPr="009E0787">
        <w:rPr>
          <w:rFonts w:eastAsia="Calibri"/>
          <w:sz w:val="26"/>
          <w:szCs w:val="26"/>
        </w:rPr>
        <w:t>несет ответственность за целевое и эффективное использование выделенных на реализацию Программы бюджетных сре</w:t>
      </w:r>
      <w:proofErr w:type="gramStart"/>
      <w:r w:rsidRPr="009E0787">
        <w:rPr>
          <w:rFonts w:eastAsia="Calibri"/>
          <w:sz w:val="26"/>
          <w:szCs w:val="26"/>
        </w:rPr>
        <w:t>дств в п</w:t>
      </w:r>
      <w:proofErr w:type="gramEnd"/>
      <w:r w:rsidRPr="009E0787">
        <w:rPr>
          <w:rFonts w:eastAsia="Calibri"/>
          <w:sz w:val="26"/>
          <w:szCs w:val="26"/>
        </w:rPr>
        <w:t>орядке, установленном действующим законодательством;</w:t>
      </w:r>
    </w:p>
    <w:p w:rsidR="00995CBA" w:rsidRPr="009E0787" w:rsidRDefault="00995CBA" w:rsidP="00995CBA">
      <w:pPr>
        <w:widowControl w:val="0"/>
        <w:numPr>
          <w:ilvl w:val="0"/>
          <w:numId w:val="4"/>
        </w:numPr>
        <w:tabs>
          <w:tab w:val="left" w:pos="567"/>
          <w:tab w:val="left" w:pos="1134"/>
          <w:tab w:val="left" w:pos="1418"/>
        </w:tabs>
        <w:ind w:left="0" w:firstLine="567"/>
        <w:jc w:val="both"/>
        <w:rPr>
          <w:rFonts w:eastAsia="Calibri"/>
          <w:sz w:val="26"/>
          <w:szCs w:val="26"/>
        </w:rPr>
      </w:pPr>
      <w:r w:rsidRPr="009E0787">
        <w:rPr>
          <w:rFonts w:eastAsia="Calibri"/>
          <w:sz w:val="26"/>
          <w:szCs w:val="26"/>
        </w:rPr>
        <w:t>обеспечивает результативность реализации мероприятий Программы;</w:t>
      </w:r>
    </w:p>
    <w:p w:rsidR="00995CBA" w:rsidRPr="009E0787" w:rsidRDefault="00995CBA" w:rsidP="00995CBA">
      <w:pPr>
        <w:widowControl w:val="0"/>
        <w:numPr>
          <w:ilvl w:val="0"/>
          <w:numId w:val="4"/>
        </w:numPr>
        <w:tabs>
          <w:tab w:val="left" w:pos="567"/>
          <w:tab w:val="left" w:pos="1134"/>
          <w:tab w:val="left" w:pos="1418"/>
        </w:tabs>
        <w:ind w:left="0" w:firstLine="567"/>
        <w:jc w:val="both"/>
        <w:rPr>
          <w:rFonts w:eastAsia="Calibri"/>
          <w:sz w:val="26"/>
          <w:szCs w:val="26"/>
        </w:rPr>
      </w:pPr>
      <w:r w:rsidRPr="009E0787">
        <w:rPr>
          <w:rFonts w:eastAsia="Calibri"/>
          <w:sz w:val="26"/>
          <w:szCs w:val="26"/>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rsidR="00995CBA" w:rsidRPr="009E0787" w:rsidRDefault="00995CBA" w:rsidP="00995CBA">
      <w:pPr>
        <w:widowControl w:val="0"/>
        <w:numPr>
          <w:ilvl w:val="0"/>
          <w:numId w:val="4"/>
        </w:numPr>
        <w:tabs>
          <w:tab w:val="left" w:pos="567"/>
          <w:tab w:val="left" w:pos="1134"/>
          <w:tab w:val="left" w:pos="1418"/>
        </w:tabs>
        <w:ind w:left="0" w:firstLine="567"/>
        <w:jc w:val="both"/>
        <w:rPr>
          <w:rFonts w:eastAsia="Calibri"/>
          <w:sz w:val="26"/>
          <w:szCs w:val="26"/>
        </w:rPr>
      </w:pPr>
      <w:r w:rsidRPr="009E0787">
        <w:rPr>
          <w:rFonts w:eastAsia="Calibri"/>
          <w:sz w:val="26"/>
          <w:szCs w:val="26"/>
        </w:rPr>
        <w:t>вносит предложения о необходимости корректировки мероприятий Программы;</w:t>
      </w:r>
    </w:p>
    <w:p w:rsidR="00995CBA" w:rsidRPr="009E0787" w:rsidRDefault="00995CBA" w:rsidP="00995CBA">
      <w:pPr>
        <w:widowControl w:val="0"/>
        <w:numPr>
          <w:ilvl w:val="0"/>
          <w:numId w:val="4"/>
        </w:numPr>
        <w:tabs>
          <w:tab w:val="left" w:pos="567"/>
          <w:tab w:val="left" w:pos="1134"/>
          <w:tab w:val="left" w:pos="1418"/>
        </w:tabs>
        <w:ind w:left="0" w:firstLine="567"/>
        <w:jc w:val="both"/>
        <w:rPr>
          <w:rFonts w:eastAsia="Calibri"/>
          <w:sz w:val="26"/>
          <w:szCs w:val="26"/>
        </w:rPr>
      </w:pPr>
      <w:r w:rsidRPr="009E0787">
        <w:rPr>
          <w:rFonts w:eastAsia="Calibri"/>
          <w:sz w:val="26"/>
          <w:szCs w:val="26"/>
        </w:rPr>
        <w:t>проводит мониторинг Программы, составляет информацию о реализации Программы, доклад о ходе работ по Программе и эффективности использования бюджетных средств.</w:t>
      </w:r>
    </w:p>
    <w:p w:rsidR="00995CBA" w:rsidRPr="009E0787" w:rsidRDefault="00995CBA" w:rsidP="00995CBA">
      <w:pPr>
        <w:tabs>
          <w:tab w:val="left" w:pos="0"/>
        </w:tabs>
        <w:ind w:firstLine="567"/>
        <w:jc w:val="both"/>
        <w:rPr>
          <w:rFonts w:eastAsia="Calibri"/>
          <w:sz w:val="26"/>
          <w:szCs w:val="26"/>
        </w:rPr>
      </w:pPr>
      <w:r w:rsidRPr="009E0787">
        <w:rPr>
          <w:rFonts w:eastAsia="Calibri"/>
          <w:sz w:val="26"/>
          <w:szCs w:val="26"/>
        </w:rPr>
        <w:t>В случае досрочного выполнения или прекращения реализации Программы, а также в случае внесения изменений в Программу вносятся изменения в бюджет района в установленном порядке.</w:t>
      </w:r>
    </w:p>
    <w:p w:rsidR="00995CBA" w:rsidRPr="009E0787" w:rsidRDefault="00995CBA" w:rsidP="00995CBA">
      <w:pPr>
        <w:tabs>
          <w:tab w:val="left" w:pos="0"/>
        </w:tabs>
        <w:jc w:val="both"/>
        <w:rPr>
          <w:rFonts w:eastAsia="Calibri"/>
          <w:sz w:val="26"/>
          <w:szCs w:val="26"/>
        </w:rPr>
      </w:pPr>
    </w:p>
    <w:p w:rsidR="00995CBA" w:rsidRPr="009E0787" w:rsidRDefault="00995CBA" w:rsidP="00995CBA">
      <w:pPr>
        <w:tabs>
          <w:tab w:val="left" w:pos="900"/>
        </w:tabs>
        <w:ind w:firstLine="540"/>
        <w:jc w:val="both"/>
        <w:rPr>
          <w:rFonts w:eastAsia="Calibri"/>
          <w:sz w:val="26"/>
          <w:szCs w:val="26"/>
        </w:rPr>
      </w:pPr>
    </w:p>
    <w:p w:rsidR="00995CBA" w:rsidRPr="009E0787" w:rsidRDefault="00995CBA" w:rsidP="00995CBA">
      <w:pPr>
        <w:tabs>
          <w:tab w:val="left" w:pos="900"/>
        </w:tabs>
        <w:ind w:firstLine="540"/>
        <w:jc w:val="both"/>
        <w:rPr>
          <w:rFonts w:eastAsia="Calibri"/>
          <w:sz w:val="26"/>
          <w:szCs w:val="26"/>
        </w:rPr>
      </w:pPr>
    </w:p>
    <w:tbl>
      <w:tblPr>
        <w:tblStyle w:val="ac"/>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2504"/>
      </w:tblGrid>
      <w:tr w:rsidR="00995CBA" w:rsidRPr="009E0787" w:rsidTr="00CD0C8B">
        <w:tc>
          <w:tcPr>
            <w:tcW w:w="7479" w:type="dxa"/>
          </w:tcPr>
          <w:p w:rsidR="00995CBA" w:rsidRPr="009E0787" w:rsidRDefault="00995CBA" w:rsidP="00CD0C8B">
            <w:pPr>
              <w:widowControl w:val="0"/>
              <w:autoSpaceDE w:val="0"/>
              <w:autoSpaceDN w:val="0"/>
              <w:adjustRightInd w:val="0"/>
              <w:jc w:val="both"/>
              <w:rPr>
                <w:rFonts w:eastAsia="Calibri" w:cs="Arial"/>
                <w:sz w:val="26"/>
                <w:szCs w:val="26"/>
              </w:rPr>
            </w:pPr>
            <w:r w:rsidRPr="009E0787">
              <w:rPr>
                <w:rFonts w:eastAsia="Calibri" w:cs="Arial"/>
                <w:sz w:val="26"/>
                <w:szCs w:val="26"/>
              </w:rPr>
              <w:t>Заместитель Главы Калининского района</w:t>
            </w:r>
          </w:p>
        </w:tc>
        <w:tc>
          <w:tcPr>
            <w:tcW w:w="2552" w:type="dxa"/>
          </w:tcPr>
          <w:p w:rsidR="00995CBA" w:rsidRPr="009E0787" w:rsidRDefault="00995CBA" w:rsidP="00CD0C8B">
            <w:pPr>
              <w:widowControl w:val="0"/>
              <w:autoSpaceDE w:val="0"/>
              <w:autoSpaceDN w:val="0"/>
              <w:adjustRightInd w:val="0"/>
              <w:ind w:firstLine="20"/>
              <w:jc w:val="right"/>
              <w:rPr>
                <w:rFonts w:eastAsia="Calibri" w:cs="Arial"/>
                <w:sz w:val="26"/>
                <w:szCs w:val="26"/>
              </w:rPr>
            </w:pPr>
            <w:r w:rsidRPr="009E0787">
              <w:rPr>
                <w:rFonts w:eastAsia="Calibri" w:cs="Arial"/>
                <w:sz w:val="26"/>
                <w:szCs w:val="26"/>
              </w:rPr>
              <w:t>А.Б. Колесников</w:t>
            </w:r>
          </w:p>
        </w:tc>
      </w:tr>
    </w:tbl>
    <w:p w:rsidR="00995CBA" w:rsidRPr="009E0787" w:rsidRDefault="00995CBA" w:rsidP="00995CBA">
      <w:pPr>
        <w:autoSpaceDE w:val="0"/>
        <w:autoSpaceDN w:val="0"/>
        <w:adjustRightInd w:val="0"/>
        <w:ind w:left="4962"/>
        <w:jc w:val="both"/>
        <w:rPr>
          <w:sz w:val="26"/>
          <w:szCs w:val="26"/>
        </w:rPr>
        <w:sectPr w:rsidR="00995CBA" w:rsidRPr="009E0787" w:rsidSect="00D43410">
          <w:headerReference w:type="even" r:id="rId14"/>
          <w:headerReference w:type="default" r:id="rId15"/>
          <w:pgSz w:w="11906" w:h="16838" w:code="9"/>
          <w:pgMar w:top="993" w:right="707" w:bottom="1135" w:left="1701" w:header="284" w:footer="164" w:gutter="0"/>
          <w:cols w:space="708"/>
          <w:titlePg/>
          <w:docGrid w:linePitch="360"/>
        </w:sectPr>
      </w:pPr>
    </w:p>
    <w:p w:rsidR="00995CBA" w:rsidRPr="009E0787" w:rsidRDefault="00995CBA" w:rsidP="00995CBA">
      <w:pPr>
        <w:autoSpaceDE w:val="0"/>
        <w:autoSpaceDN w:val="0"/>
        <w:adjustRightInd w:val="0"/>
        <w:ind w:left="11057"/>
        <w:jc w:val="both"/>
        <w:rPr>
          <w:sz w:val="26"/>
          <w:szCs w:val="26"/>
        </w:rPr>
      </w:pPr>
      <w:r w:rsidRPr="009E0787">
        <w:rPr>
          <w:sz w:val="26"/>
          <w:szCs w:val="26"/>
        </w:rPr>
        <w:lastRenderedPageBreak/>
        <w:t>Приложение</w:t>
      </w:r>
    </w:p>
    <w:p w:rsidR="00995CBA" w:rsidRPr="009E0787" w:rsidRDefault="00995CBA" w:rsidP="00995CBA">
      <w:pPr>
        <w:autoSpaceDE w:val="0"/>
        <w:autoSpaceDN w:val="0"/>
        <w:adjustRightInd w:val="0"/>
        <w:ind w:left="11057"/>
        <w:jc w:val="both"/>
        <w:rPr>
          <w:sz w:val="26"/>
          <w:szCs w:val="26"/>
        </w:rPr>
      </w:pPr>
      <w:r w:rsidRPr="009E0787">
        <w:rPr>
          <w:sz w:val="26"/>
          <w:szCs w:val="26"/>
        </w:rPr>
        <w:t xml:space="preserve">к муниципальной программе </w:t>
      </w:r>
    </w:p>
    <w:p w:rsidR="00995CBA" w:rsidRPr="009E0787" w:rsidRDefault="00995CBA" w:rsidP="00995CBA">
      <w:pPr>
        <w:autoSpaceDE w:val="0"/>
        <w:autoSpaceDN w:val="0"/>
        <w:adjustRightInd w:val="0"/>
        <w:ind w:left="11057"/>
        <w:jc w:val="both"/>
        <w:rPr>
          <w:sz w:val="26"/>
          <w:szCs w:val="26"/>
        </w:rPr>
      </w:pPr>
      <w:r w:rsidRPr="009E0787">
        <w:rPr>
          <w:sz w:val="26"/>
          <w:szCs w:val="26"/>
        </w:rPr>
        <w:t>«Создание комфортных условий для проживания жителей Калининского района города Челябинска на 2019-2021 годы»</w:t>
      </w:r>
    </w:p>
    <w:p w:rsidR="00995CBA" w:rsidRPr="009E0787" w:rsidRDefault="00995CBA" w:rsidP="00995CBA">
      <w:pPr>
        <w:jc w:val="center"/>
        <w:rPr>
          <w:rFonts w:eastAsia="Calibri"/>
          <w:sz w:val="26"/>
          <w:szCs w:val="26"/>
        </w:rPr>
      </w:pPr>
    </w:p>
    <w:p w:rsidR="00995CBA" w:rsidRPr="009E0787" w:rsidRDefault="00995CBA" w:rsidP="00995CBA">
      <w:pPr>
        <w:jc w:val="center"/>
        <w:rPr>
          <w:rFonts w:eastAsia="Calibri"/>
          <w:sz w:val="26"/>
          <w:szCs w:val="26"/>
        </w:rPr>
      </w:pPr>
      <w:r w:rsidRPr="009E0787">
        <w:rPr>
          <w:rFonts w:eastAsia="Calibri"/>
          <w:sz w:val="26"/>
          <w:szCs w:val="26"/>
        </w:rPr>
        <w:t>План мероприятий муниципальной программы</w:t>
      </w:r>
    </w:p>
    <w:p w:rsidR="00995CBA" w:rsidRPr="009E0787" w:rsidRDefault="00995CBA" w:rsidP="00995CBA">
      <w:pPr>
        <w:spacing w:after="360"/>
        <w:jc w:val="center"/>
        <w:rPr>
          <w:rFonts w:eastAsia="Calibri"/>
          <w:sz w:val="26"/>
          <w:szCs w:val="26"/>
        </w:rPr>
      </w:pPr>
      <w:r w:rsidRPr="009E0787">
        <w:rPr>
          <w:rFonts w:eastAsia="Calibri"/>
          <w:sz w:val="26"/>
          <w:szCs w:val="26"/>
        </w:rPr>
        <w:t>«Создание комфортных условий для проживания жителей Калининского района города Челябинска на 2019-2021 годы»</w:t>
      </w:r>
    </w:p>
    <w:tbl>
      <w:tblPr>
        <w:tblW w:w="15876" w:type="dxa"/>
        <w:jc w:val="center"/>
        <w:tblLayout w:type="fixed"/>
        <w:tblLook w:val="04A0" w:firstRow="1" w:lastRow="0" w:firstColumn="1" w:lastColumn="0" w:noHBand="0" w:noVBand="1"/>
      </w:tblPr>
      <w:tblGrid>
        <w:gridCol w:w="583"/>
        <w:gridCol w:w="1985"/>
        <w:gridCol w:w="1842"/>
        <w:gridCol w:w="1276"/>
        <w:gridCol w:w="1134"/>
        <w:gridCol w:w="1134"/>
        <w:gridCol w:w="1046"/>
        <w:gridCol w:w="1222"/>
        <w:gridCol w:w="1134"/>
        <w:gridCol w:w="1559"/>
        <w:gridCol w:w="1686"/>
        <w:gridCol w:w="1275"/>
      </w:tblGrid>
      <w:tr w:rsidR="00995CBA" w:rsidRPr="009E0787" w:rsidTr="00CD0C8B">
        <w:trPr>
          <w:trHeight w:val="20"/>
          <w:jc w:val="center"/>
        </w:trPr>
        <w:tc>
          <w:tcPr>
            <w:tcW w:w="583" w:type="dxa"/>
            <w:vMerge w:val="restart"/>
            <w:tcBorders>
              <w:top w:val="single" w:sz="4" w:space="0" w:color="auto"/>
              <w:left w:val="single" w:sz="4" w:space="0" w:color="auto"/>
              <w:right w:val="single" w:sz="4" w:space="0" w:color="auto"/>
            </w:tcBorders>
            <w:shd w:val="clear" w:color="auto" w:fill="auto"/>
            <w:vAlign w:val="center"/>
            <w:hideMark/>
          </w:tcPr>
          <w:p w:rsidR="00995CBA" w:rsidRPr="009E0787" w:rsidRDefault="00995CBA" w:rsidP="00CD0C8B">
            <w:pPr>
              <w:jc w:val="center"/>
            </w:pPr>
            <w:r w:rsidRPr="009E0787">
              <w:t xml:space="preserve"> № </w:t>
            </w:r>
            <w:proofErr w:type="gramStart"/>
            <w:r w:rsidRPr="009E0787">
              <w:t>п</w:t>
            </w:r>
            <w:proofErr w:type="gramEnd"/>
            <w:r w:rsidRPr="009E0787">
              <w:t>/п</w:t>
            </w:r>
          </w:p>
        </w:tc>
        <w:tc>
          <w:tcPr>
            <w:tcW w:w="1985" w:type="dxa"/>
            <w:vMerge w:val="restart"/>
            <w:tcBorders>
              <w:top w:val="single" w:sz="4" w:space="0" w:color="auto"/>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Наименование объекта, мероприятия</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Срок сдачи объекта, проведения мероприятия</w:t>
            </w:r>
          </w:p>
        </w:tc>
        <w:tc>
          <w:tcPr>
            <w:tcW w:w="6946" w:type="dxa"/>
            <w:gridSpan w:val="6"/>
            <w:tcBorders>
              <w:top w:val="single" w:sz="4" w:space="0" w:color="auto"/>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Планируемые объемы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Код главного распорядителя бюджетных средств</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Код раздела, подраздела, целевой статьи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Код вида расходов</w:t>
            </w:r>
          </w:p>
        </w:tc>
      </w:tr>
      <w:tr w:rsidR="00995CBA" w:rsidRPr="009E0787" w:rsidTr="00CD0C8B">
        <w:trPr>
          <w:trHeight w:val="20"/>
          <w:jc w:val="center"/>
        </w:trPr>
        <w:tc>
          <w:tcPr>
            <w:tcW w:w="583" w:type="dxa"/>
            <w:vMerge/>
            <w:tcBorders>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p>
        </w:tc>
        <w:tc>
          <w:tcPr>
            <w:tcW w:w="1985" w:type="dxa"/>
            <w:vMerge/>
            <w:tcBorders>
              <w:top w:val="single" w:sz="4" w:space="0" w:color="auto"/>
              <w:left w:val="nil"/>
              <w:bottom w:val="single" w:sz="4" w:space="0" w:color="auto"/>
              <w:right w:val="single" w:sz="4" w:space="0" w:color="auto"/>
            </w:tcBorders>
            <w:vAlign w:val="center"/>
            <w:hideMark/>
          </w:tcPr>
          <w:p w:rsidR="00995CBA" w:rsidRPr="009E0787" w:rsidRDefault="00995CBA" w:rsidP="00CD0C8B"/>
        </w:tc>
        <w:tc>
          <w:tcPr>
            <w:tcW w:w="1842"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27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Всего</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Областной бюджет</w:t>
            </w:r>
          </w:p>
        </w:tc>
        <w:tc>
          <w:tcPr>
            <w:tcW w:w="104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Бюджет города</w:t>
            </w:r>
          </w:p>
        </w:tc>
        <w:tc>
          <w:tcPr>
            <w:tcW w:w="122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Бюджет района</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Внебюджетные средства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686"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c>
          <w:tcPr>
            <w:tcW w:w="1275" w:type="dxa"/>
            <w:vMerge/>
            <w:tcBorders>
              <w:top w:val="single" w:sz="4" w:space="0" w:color="auto"/>
              <w:left w:val="single" w:sz="4" w:space="0" w:color="auto"/>
              <w:bottom w:val="single" w:sz="4" w:space="0" w:color="auto"/>
              <w:right w:val="single" w:sz="4" w:space="0" w:color="auto"/>
            </w:tcBorders>
            <w:vAlign w:val="center"/>
            <w:hideMark/>
          </w:tcPr>
          <w:p w:rsidR="00995CBA" w:rsidRPr="009E0787" w:rsidRDefault="00995CBA" w:rsidP="00CD0C8B"/>
        </w:tc>
      </w:tr>
      <w:tr w:rsidR="00995CBA" w:rsidRPr="009E0787" w:rsidTr="00CD0C8B">
        <w:trPr>
          <w:trHeight w:val="20"/>
          <w:jc w:val="center"/>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1</w:t>
            </w:r>
          </w:p>
        </w:tc>
        <w:tc>
          <w:tcPr>
            <w:tcW w:w="198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w:t>
            </w:r>
          </w:p>
        </w:tc>
        <w:tc>
          <w:tcPr>
            <w:tcW w:w="184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3</w:t>
            </w:r>
          </w:p>
        </w:tc>
        <w:tc>
          <w:tcPr>
            <w:tcW w:w="127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4</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5</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6</w:t>
            </w:r>
          </w:p>
        </w:tc>
        <w:tc>
          <w:tcPr>
            <w:tcW w:w="104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7</w:t>
            </w:r>
          </w:p>
        </w:tc>
        <w:tc>
          <w:tcPr>
            <w:tcW w:w="122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8</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9</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10</w:t>
            </w:r>
          </w:p>
        </w:tc>
        <w:tc>
          <w:tcPr>
            <w:tcW w:w="168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11</w:t>
            </w:r>
          </w:p>
        </w:tc>
        <w:tc>
          <w:tcPr>
            <w:tcW w:w="127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12</w:t>
            </w:r>
          </w:p>
        </w:tc>
      </w:tr>
      <w:tr w:rsidR="00995CBA" w:rsidRPr="009E0787" w:rsidTr="00CD0C8B">
        <w:trPr>
          <w:trHeight w:hRule="exact" w:val="482"/>
          <w:jc w:val="center"/>
        </w:trPr>
        <w:tc>
          <w:tcPr>
            <w:tcW w:w="583" w:type="dxa"/>
            <w:vMerge w:val="restart"/>
            <w:tcBorders>
              <w:top w:val="nil"/>
              <w:left w:val="single" w:sz="4" w:space="0" w:color="auto"/>
              <w:right w:val="single" w:sz="4" w:space="0" w:color="auto"/>
            </w:tcBorders>
            <w:shd w:val="clear" w:color="auto" w:fill="auto"/>
            <w:vAlign w:val="center"/>
            <w:hideMark/>
          </w:tcPr>
          <w:p w:rsidR="00995CBA" w:rsidRPr="009E0787" w:rsidRDefault="00995CBA" w:rsidP="00CD0C8B">
            <w:pPr>
              <w:jc w:val="center"/>
            </w:pPr>
            <w:r w:rsidRPr="009E0787">
              <w:t>1.</w:t>
            </w:r>
          </w:p>
          <w:p w:rsidR="00995CBA" w:rsidRPr="009E0787" w:rsidRDefault="00995CBA" w:rsidP="00CD0C8B">
            <w:pPr>
              <w:jc w:val="center"/>
            </w:pPr>
            <w:r w:rsidRPr="009E0787">
              <w:t> </w:t>
            </w:r>
          </w:p>
        </w:tc>
        <w:tc>
          <w:tcPr>
            <w:tcW w:w="1985" w:type="dxa"/>
            <w:vMerge w:val="restart"/>
            <w:tcBorders>
              <w:top w:val="nil"/>
              <w:left w:val="nil"/>
              <w:right w:val="single" w:sz="4" w:space="0" w:color="auto"/>
            </w:tcBorders>
            <w:shd w:val="clear" w:color="auto" w:fill="auto"/>
            <w:vAlign w:val="center"/>
            <w:hideMark/>
          </w:tcPr>
          <w:p w:rsidR="00995CBA" w:rsidRPr="009E0787" w:rsidRDefault="00995CBA" w:rsidP="00CD0C8B">
            <w:r w:rsidRPr="009E0787">
              <w:t xml:space="preserve">Организация благоустройства района </w:t>
            </w:r>
          </w:p>
          <w:p w:rsidR="00995CBA" w:rsidRPr="009E0787" w:rsidRDefault="00995CBA" w:rsidP="00CD0C8B">
            <w:r w:rsidRPr="009E0787">
              <w:t> </w:t>
            </w:r>
          </w:p>
        </w:tc>
        <w:tc>
          <w:tcPr>
            <w:tcW w:w="184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2019</w:t>
            </w:r>
          </w:p>
        </w:tc>
        <w:tc>
          <w:tcPr>
            <w:tcW w:w="127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51576,2</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21600,0</w:t>
            </w:r>
          </w:p>
        </w:tc>
        <w:tc>
          <w:tcPr>
            <w:tcW w:w="104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spacing w:after="200" w:line="276" w:lineRule="auto"/>
              <w:jc w:val="center"/>
              <w:rPr>
                <w:rFonts w:eastAsia="Calibri"/>
              </w:rPr>
            </w:pPr>
            <w:r>
              <w:rPr>
                <w:rFonts w:eastAsia="Calibri"/>
              </w:rPr>
              <w:t>29976,2</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rPr>
                <w:sz w:val="20"/>
                <w:szCs w:val="20"/>
              </w:rPr>
            </w:pPr>
            <w:r w:rsidRPr="009E0787">
              <w:rPr>
                <w:sz w:val="20"/>
                <w:szCs w:val="20"/>
              </w:rPr>
              <w:t>0503  К200103001</w:t>
            </w:r>
          </w:p>
        </w:tc>
        <w:tc>
          <w:tcPr>
            <w:tcW w:w="127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244</w:t>
            </w:r>
          </w:p>
        </w:tc>
      </w:tr>
      <w:tr w:rsidR="00995CBA" w:rsidRPr="009E0787" w:rsidTr="00CD0C8B">
        <w:trPr>
          <w:trHeight w:hRule="exact" w:val="454"/>
          <w:jc w:val="center"/>
        </w:trPr>
        <w:tc>
          <w:tcPr>
            <w:tcW w:w="583" w:type="dxa"/>
            <w:vMerge/>
            <w:tcBorders>
              <w:left w:val="single" w:sz="4" w:space="0" w:color="auto"/>
              <w:right w:val="single" w:sz="4" w:space="0" w:color="auto"/>
            </w:tcBorders>
            <w:shd w:val="clear" w:color="auto" w:fill="auto"/>
            <w:vAlign w:val="center"/>
            <w:hideMark/>
          </w:tcPr>
          <w:p w:rsidR="00995CBA" w:rsidRPr="009E0787" w:rsidRDefault="00995CBA" w:rsidP="00CD0C8B">
            <w:pPr>
              <w:jc w:val="center"/>
            </w:pPr>
          </w:p>
        </w:tc>
        <w:tc>
          <w:tcPr>
            <w:tcW w:w="1985" w:type="dxa"/>
            <w:vMerge/>
            <w:tcBorders>
              <w:left w:val="nil"/>
              <w:right w:val="single" w:sz="4" w:space="0" w:color="auto"/>
            </w:tcBorders>
            <w:shd w:val="clear" w:color="auto" w:fill="auto"/>
            <w:vAlign w:val="center"/>
            <w:hideMark/>
          </w:tcPr>
          <w:p w:rsidR="00995CBA" w:rsidRPr="009E0787" w:rsidRDefault="00995CBA" w:rsidP="00CD0C8B"/>
        </w:tc>
        <w:tc>
          <w:tcPr>
            <w:tcW w:w="184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2020</w:t>
            </w:r>
          </w:p>
        </w:tc>
        <w:tc>
          <w:tcPr>
            <w:tcW w:w="1276"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r w:rsidRPr="00EB54D8">
              <w:rPr>
                <w:rFonts w:eastAsia="Calibri"/>
              </w:rPr>
              <w:t>17</w:t>
            </w:r>
            <w:r>
              <w:rPr>
                <w:rFonts w:eastAsia="Calibri"/>
              </w:rPr>
              <w:t>714,9</w:t>
            </w:r>
          </w:p>
        </w:tc>
        <w:tc>
          <w:tcPr>
            <w:tcW w:w="1134"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r w:rsidRPr="00EB54D8">
              <w:rPr>
                <w:rFonts w:eastAsia="Calibri"/>
              </w:rPr>
              <w:t>17</w:t>
            </w:r>
            <w:r>
              <w:rPr>
                <w:rFonts w:eastAsia="Calibri"/>
              </w:rPr>
              <w:t>714,9</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rPr>
                <w:sz w:val="20"/>
                <w:szCs w:val="20"/>
              </w:rPr>
            </w:pPr>
            <w:r w:rsidRPr="009E0787">
              <w:rPr>
                <w:sz w:val="20"/>
                <w:szCs w:val="20"/>
              </w:rPr>
              <w:t>0503  К200103001</w:t>
            </w:r>
          </w:p>
        </w:tc>
        <w:tc>
          <w:tcPr>
            <w:tcW w:w="127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244</w:t>
            </w:r>
          </w:p>
        </w:tc>
      </w:tr>
      <w:tr w:rsidR="00995CBA" w:rsidRPr="009E0787" w:rsidTr="00CD0C8B">
        <w:trPr>
          <w:trHeight w:hRule="exact" w:val="454"/>
          <w:jc w:val="center"/>
        </w:trPr>
        <w:tc>
          <w:tcPr>
            <w:tcW w:w="583" w:type="dxa"/>
            <w:vMerge/>
            <w:tcBorders>
              <w:left w:val="single" w:sz="4" w:space="0" w:color="auto"/>
              <w:bottom w:val="single" w:sz="4" w:space="0" w:color="auto"/>
              <w:right w:val="single" w:sz="4" w:space="0" w:color="auto"/>
            </w:tcBorders>
            <w:shd w:val="clear" w:color="auto" w:fill="auto"/>
            <w:vAlign w:val="center"/>
          </w:tcPr>
          <w:p w:rsidR="00995CBA" w:rsidRPr="009E0787" w:rsidRDefault="00995CBA" w:rsidP="00CD0C8B">
            <w:pPr>
              <w:jc w:val="center"/>
            </w:pPr>
          </w:p>
        </w:tc>
        <w:tc>
          <w:tcPr>
            <w:tcW w:w="1985" w:type="dxa"/>
            <w:vMerge/>
            <w:tcBorders>
              <w:left w:val="nil"/>
              <w:bottom w:val="single" w:sz="4" w:space="0" w:color="auto"/>
              <w:right w:val="single" w:sz="4" w:space="0" w:color="auto"/>
            </w:tcBorders>
            <w:shd w:val="clear" w:color="auto" w:fill="auto"/>
            <w:vAlign w:val="center"/>
          </w:tcPr>
          <w:p w:rsidR="00995CBA" w:rsidRPr="009E0787" w:rsidRDefault="00995CBA" w:rsidP="00CD0C8B"/>
        </w:tc>
        <w:tc>
          <w:tcPr>
            <w:tcW w:w="1842"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2021</w:t>
            </w:r>
          </w:p>
        </w:tc>
        <w:tc>
          <w:tcPr>
            <w:tcW w:w="1276"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r w:rsidRPr="00EB54D8">
              <w:rPr>
                <w:rFonts w:eastAsia="Calibri"/>
              </w:rPr>
              <w:t>158</w:t>
            </w:r>
            <w:r>
              <w:rPr>
                <w:rFonts w:eastAsia="Calibri"/>
              </w:rPr>
              <w:t>91,4</w:t>
            </w:r>
          </w:p>
        </w:tc>
        <w:tc>
          <w:tcPr>
            <w:tcW w:w="1134"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r w:rsidRPr="00EB54D8">
              <w:rPr>
                <w:rFonts w:eastAsia="Calibri"/>
              </w:rPr>
              <w:t>158</w:t>
            </w:r>
            <w:r>
              <w:rPr>
                <w:rFonts w:eastAsia="Calibri"/>
              </w:rPr>
              <w:t>91,4</w:t>
            </w:r>
          </w:p>
        </w:tc>
        <w:tc>
          <w:tcPr>
            <w:tcW w:w="1134"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p>
        </w:tc>
        <w:tc>
          <w:tcPr>
            <w:tcW w:w="1559"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rPr>
                <w:sz w:val="20"/>
                <w:szCs w:val="20"/>
              </w:rPr>
            </w:pPr>
            <w:r w:rsidRPr="009E0787">
              <w:rPr>
                <w:sz w:val="20"/>
                <w:szCs w:val="20"/>
              </w:rPr>
              <w:t>0503  К200103001</w:t>
            </w:r>
          </w:p>
        </w:tc>
        <w:tc>
          <w:tcPr>
            <w:tcW w:w="1275"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244</w:t>
            </w:r>
          </w:p>
        </w:tc>
      </w:tr>
      <w:tr w:rsidR="00995CBA" w:rsidRPr="009E0787" w:rsidTr="00CD0C8B">
        <w:trPr>
          <w:trHeight w:hRule="exact" w:val="454"/>
          <w:jc w:val="center"/>
        </w:trPr>
        <w:tc>
          <w:tcPr>
            <w:tcW w:w="583" w:type="dxa"/>
            <w:vMerge w:val="restart"/>
            <w:tcBorders>
              <w:top w:val="single" w:sz="4" w:space="0" w:color="auto"/>
              <w:left w:val="single" w:sz="4" w:space="0" w:color="auto"/>
              <w:right w:val="nil"/>
            </w:tcBorders>
            <w:shd w:val="clear" w:color="auto" w:fill="auto"/>
            <w:vAlign w:val="center"/>
            <w:hideMark/>
          </w:tcPr>
          <w:p w:rsidR="00995CBA" w:rsidRPr="009E0787" w:rsidRDefault="00995CBA" w:rsidP="00CD0C8B">
            <w:pPr>
              <w:jc w:val="center"/>
            </w:pPr>
            <w:r w:rsidRPr="009E0787">
              <w:t>2.</w:t>
            </w:r>
          </w:p>
          <w:p w:rsidR="00995CBA" w:rsidRPr="009E0787" w:rsidRDefault="00995CBA" w:rsidP="00CD0C8B">
            <w:pPr>
              <w:jc w:val="center"/>
            </w:pPr>
            <w:r w:rsidRPr="009E0787">
              <w:t> </w:t>
            </w:r>
          </w:p>
        </w:tc>
        <w:tc>
          <w:tcPr>
            <w:tcW w:w="1985" w:type="dxa"/>
            <w:vMerge w:val="restart"/>
            <w:tcBorders>
              <w:top w:val="single" w:sz="4" w:space="0" w:color="auto"/>
              <w:left w:val="single" w:sz="4" w:space="0" w:color="auto"/>
              <w:right w:val="single" w:sz="4" w:space="0" w:color="auto"/>
            </w:tcBorders>
            <w:shd w:val="clear" w:color="auto" w:fill="auto"/>
            <w:vAlign w:val="center"/>
            <w:hideMark/>
          </w:tcPr>
          <w:p w:rsidR="00995CBA" w:rsidRPr="009E0787" w:rsidRDefault="00995CBA" w:rsidP="00CD0C8B">
            <w:bookmarkStart w:id="10" w:name="RANGE!B8"/>
            <w:r w:rsidRPr="009E0787">
              <w:t>Обеспечение первичных мер пожарной безопасности</w:t>
            </w:r>
          </w:p>
          <w:bookmarkEnd w:id="10"/>
          <w:p w:rsidR="00995CBA" w:rsidRPr="009E0787" w:rsidRDefault="00995CBA" w:rsidP="00CD0C8B">
            <w:r w:rsidRPr="009E0787">
              <w:t> </w:t>
            </w:r>
          </w:p>
        </w:tc>
        <w:tc>
          <w:tcPr>
            <w:tcW w:w="184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2019</w:t>
            </w:r>
          </w:p>
        </w:tc>
        <w:tc>
          <w:tcPr>
            <w:tcW w:w="1276"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rPr>
                <w:sz w:val="20"/>
                <w:szCs w:val="20"/>
              </w:rPr>
            </w:pPr>
            <w:r w:rsidRPr="009E0787">
              <w:rPr>
                <w:sz w:val="20"/>
                <w:szCs w:val="20"/>
              </w:rPr>
              <w:t>0113  К200209001</w:t>
            </w:r>
          </w:p>
        </w:tc>
        <w:tc>
          <w:tcPr>
            <w:tcW w:w="127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244</w:t>
            </w:r>
          </w:p>
        </w:tc>
      </w:tr>
      <w:tr w:rsidR="00995CBA" w:rsidRPr="009E0787" w:rsidTr="00CD0C8B">
        <w:trPr>
          <w:trHeight w:hRule="exact" w:val="454"/>
          <w:jc w:val="center"/>
        </w:trPr>
        <w:tc>
          <w:tcPr>
            <w:tcW w:w="583" w:type="dxa"/>
            <w:vMerge/>
            <w:tcBorders>
              <w:left w:val="single" w:sz="4" w:space="0" w:color="auto"/>
              <w:right w:val="nil"/>
            </w:tcBorders>
            <w:shd w:val="clear" w:color="auto" w:fill="auto"/>
            <w:vAlign w:val="center"/>
            <w:hideMark/>
          </w:tcPr>
          <w:p w:rsidR="00995CBA" w:rsidRPr="009E0787" w:rsidRDefault="00995CBA" w:rsidP="00CD0C8B">
            <w:pPr>
              <w:jc w:val="center"/>
            </w:pPr>
          </w:p>
        </w:tc>
        <w:tc>
          <w:tcPr>
            <w:tcW w:w="1985" w:type="dxa"/>
            <w:vMerge/>
            <w:tcBorders>
              <w:left w:val="single" w:sz="4" w:space="0" w:color="auto"/>
              <w:right w:val="single" w:sz="4" w:space="0" w:color="auto"/>
            </w:tcBorders>
            <w:shd w:val="clear" w:color="auto" w:fill="auto"/>
            <w:vAlign w:val="center"/>
            <w:hideMark/>
          </w:tcPr>
          <w:p w:rsidR="00995CBA" w:rsidRPr="009E0787" w:rsidRDefault="00995CBA" w:rsidP="00CD0C8B"/>
        </w:tc>
        <w:tc>
          <w:tcPr>
            <w:tcW w:w="184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2020</w:t>
            </w:r>
          </w:p>
        </w:tc>
        <w:tc>
          <w:tcPr>
            <w:tcW w:w="1276"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hideMark/>
          </w:tcPr>
          <w:p w:rsidR="00995CBA" w:rsidRPr="009E0787" w:rsidRDefault="00995CBA" w:rsidP="00CD0C8B">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rPr>
                <w:sz w:val="20"/>
                <w:szCs w:val="20"/>
              </w:rPr>
            </w:pPr>
            <w:r w:rsidRPr="009E0787">
              <w:rPr>
                <w:sz w:val="20"/>
                <w:szCs w:val="20"/>
              </w:rPr>
              <w:t>0113  К200209001</w:t>
            </w:r>
          </w:p>
        </w:tc>
        <w:tc>
          <w:tcPr>
            <w:tcW w:w="127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244</w:t>
            </w:r>
          </w:p>
        </w:tc>
      </w:tr>
      <w:tr w:rsidR="00995CBA" w:rsidRPr="009E0787" w:rsidTr="00CD0C8B">
        <w:trPr>
          <w:trHeight w:hRule="exact" w:val="454"/>
          <w:jc w:val="center"/>
        </w:trPr>
        <w:tc>
          <w:tcPr>
            <w:tcW w:w="583" w:type="dxa"/>
            <w:vMerge/>
            <w:tcBorders>
              <w:left w:val="single" w:sz="4" w:space="0" w:color="auto"/>
              <w:bottom w:val="single" w:sz="4" w:space="0" w:color="auto"/>
              <w:right w:val="nil"/>
            </w:tcBorders>
            <w:shd w:val="clear" w:color="auto" w:fill="auto"/>
            <w:vAlign w:val="center"/>
          </w:tcPr>
          <w:p w:rsidR="00995CBA" w:rsidRPr="009E0787" w:rsidRDefault="00995CBA" w:rsidP="00CD0C8B">
            <w:pPr>
              <w:jc w:val="center"/>
            </w:pPr>
          </w:p>
        </w:tc>
        <w:tc>
          <w:tcPr>
            <w:tcW w:w="1985" w:type="dxa"/>
            <w:vMerge/>
            <w:tcBorders>
              <w:left w:val="single" w:sz="4" w:space="0" w:color="auto"/>
              <w:bottom w:val="single" w:sz="4" w:space="0" w:color="auto"/>
              <w:right w:val="single" w:sz="4" w:space="0" w:color="auto"/>
            </w:tcBorders>
            <w:shd w:val="clear" w:color="auto" w:fill="auto"/>
            <w:vAlign w:val="center"/>
          </w:tcPr>
          <w:p w:rsidR="00995CBA" w:rsidRPr="009E0787" w:rsidRDefault="00995CBA" w:rsidP="00CD0C8B"/>
        </w:tc>
        <w:tc>
          <w:tcPr>
            <w:tcW w:w="1842"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2021</w:t>
            </w:r>
          </w:p>
        </w:tc>
        <w:tc>
          <w:tcPr>
            <w:tcW w:w="1276"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046"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tcPr>
          <w:p w:rsidR="00995CBA" w:rsidRPr="009E0787" w:rsidRDefault="00995CBA" w:rsidP="00CD0C8B">
            <w:pPr>
              <w:spacing w:after="200" w:line="276" w:lineRule="auto"/>
              <w:jc w:val="center"/>
              <w:rPr>
                <w:rFonts w:eastAsia="Calibri"/>
              </w:rPr>
            </w:pPr>
            <w:r w:rsidRPr="009E0787">
              <w:rPr>
                <w:rFonts w:eastAsia="Calibri"/>
              </w:rPr>
              <w:t>8,00</w:t>
            </w:r>
          </w:p>
        </w:tc>
        <w:tc>
          <w:tcPr>
            <w:tcW w:w="1134"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 </w:t>
            </w:r>
          </w:p>
        </w:tc>
        <w:tc>
          <w:tcPr>
            <w:tcW w:w="1559"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757</w:t>
            </w:r>
          </w:p>
        </w:tc>
        <w:tc>
          <w:tcPr>
            <w:tcW w:w="1686"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rPr>
                <w:sz w:val="20"/>
                <w:szCs w:val="20"/>
              </w:rPr>
            </w:pPr>
            <w:r w:rsidRPr="009E0787">
              <w:rPr>
                <w:sz w:val="20"/>
                <w:szCs w:val="20"/>
              </w:rPr>
              <w:t>0113  К200209001</w:t>
            </w:r>
          </w:p>
        </w:tc>
        <w:tc>
          <w:tcPr>
            <w:tcW w:w="1275"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jc w:val="center"/>
            </w:pPr>
            <w:r w:rsidRPr="009E0787">
              <w:t>244</w:t>
            </w:r>
          </w:p>
        </w:tc>
      </w:tr>
      <w:tr w:rsidR="00995CBA" w:rsidRPr="009E0787" w:rsidTr="00CD0C8B">
        <w:trPr>
          <w:trHeight w:hRule="exact" w:val="454"/>
          <w:jc w:val="center"/>
        </w:trPr>
        <w:tc>
          <w:tcPr>
            <w:tcW w:w="25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5CBA" w:rsidRPr="009E0787" w:rsidRDefault="00995CBA" w:rsidP="00CD0C8B">
            <w:r w:rsidRPr="009E0787">
              <w:t> </w:t>
            </w:r>
          </w:p>
        </w:tc>
        <w:tc>
          <w:tcPr>
            <w:tcW w:w="1842"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r w:rsidRPr="009E0787">
              <w:t>Итого</w:t>
            </w:r>
          </w:p>
        </w:tc>
        <w:tc>
          <w:tcPr>
            <w:tcW w:w="1276"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Pr>
                <w:rFonts w:eastAsia="Calibri"/>
              </w:rPr>
              <w:t>85206,5</w:t>
            </w:r>
          </w:p>
        </w:tc>
        <w:tc>
          <w:tcPr>
            <w:tcW w:w="1134"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134"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Pr>
                <w:rFonts w:eastAsia="Calibri"/>
              </w:rPr>
              <w:t>21600,0</w:t>
            </w:r>
          </w:p>
        </w:tc>
        <w:tc>
          <w:tcPr>
            <w:tcW w:w="1046"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p>
        </w:tc>
        <w:tc>
          <w:tcPr>
            <w:tcW w:w="1222"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eastAsia="Calibri"/>
              </w:rPr>
            </w:pPr>
            <w:r>
              <w:rPr>
                <w:rFonts w:eastAsia="Calibri"/>
              </w:rPr>
              <w:t>63606,5</w:t>
            </w:r>
          </w:p>
        </w:tc>
        <w:tc>
          <w:tcPr>
            <w:tcW w:w="1134" w:type="dxa"/>
            <w:tcBorders>
              <w:top w:val="nil"/>
              <w:left w:val="nil"/>
              <w:bottom w:val="single" w:sz="4" w:space="0" w:color="auto"/>
              <w:right w:val="single" w:sz="4" w:space="0" w:color="auto"/>
            </w:tcBorders>
            <w:shd w:val="clear" w:color="auto" w:fill="auto"/>
            <w:vAlign w:val="center"/>
          </w:tcPr>
          <w:p w:rsidR="00995CBA" w:rsidRPr="009E0787" w:rsidRDefault="00995CBA" w:rsidP="00CD0C8B">
            <w:pPr>
              <w:spacing w:after="200" w:line="276" w:lineRule="auto"/>
              <w:jc w:val="center"/>
              <w:rPr>
                <w:rFonts w:ascii="Calibri" w:eastAsia="Calibri" w:hAnsi="Calibri"/>
              </w:rPr>
            </w:pPr>
          </w:p>
        </w:tc>
        <w:tc>
          <w:tcPr>
            <w:tcW w:w="1559"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p>
        </w:tc>
        <w:tc>
          <w:tcPr>
            <w:tcW w:w="1686"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p>
        </w:tc>
        <w:tc>
          <w:tcPr>
            <w:tcW w:w="1275" w:type="dxa"/>
            <w:tcBorders>
              <w:top w:val="nil"/>
              <w:left w:val="nil"/>
              <w:bottom w:val="single" w:sz="4" w:space="0" w:color="auto"/>
              <w:right w:val="single" w:sz="4" w:space="0" w:color="auto"/>
            </w:tcBorders>
            <w:shd w:val="clear" w:color="auto" w:fill="auto"/>
            <w:vAlign w:val="center"/>
            <w:hideMark/>
          </w:tcPr>
          <w:p w:rsidR="00995CBA" w:rsidRPr="009E0787" w:rsidRDefault="00995CBA" w:rsidP="00CD0C8B">
            <w:pPr>
              <w:jc w:val="center"/>
            </w:pPr>
          </w:p>
        </w:tc>
      </w:tr>
    </w:tbl>
    <w:tbl>
      <w:tblPr>
        <w:tblStyle w:val="ac"/>
        <w:tblpPr w:leftFromText="180" w:rightFromText="180" w:vertAnchor="text" w:horzAnchor="margin" w:tblpXSpec="center" w:tblpY="327"/>
        <w:tblW w:w="15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7938"/>
      </w:tblGrid>
      <w:tr w:rsidR="00995CBA" w:rsidRPr="009E0787" w:rsidTr="00CD0C8B">
        <w:trPr>
          <w:trHeight w:val="285"/>
        </w:trPr>
        <w:tc>
          <w:tcPr>
            <w:tcW w:w="7938" w:type="dxa"/>
          </w:tcPr>
          <w:p w:rsidR="00995CBA" w:rsidRDefault="00995CBA" w:rsidP="00CD0C8B">
            <w:pPr>
              <w:widowControl w:val="0"/>
              <w:autoSpaceDE w:val="0"/>
              <w:autoSpaceDN w:val="0"/>
              <w:adjustRightInd w:val="0"/>
              <w:ind w:firstLine="720"/>
              <w:jc w:val="both"/>
              <w:rPr>
                <w:rFonts w:eastAsia="Calibri" w:cs="Arial"/>
                <w:sz w:val="26"/>
                <w:szCs w:val="26"/>
              </w:rPr>
            </w:pPr>
          </w:p>
          <w:p w:rsidR="00995CBA" w:rsidRDefault="00995CBA" w:rsidP="00CD0C8B">
            <w:pPr>
              <w:widowControl w:val="0"/>
              <w:autoSpaceDE w:val="0"/>
              <w:autoSpaceDN w:val="0"/>
              <w:adjustRightInd w:val="0"/>
              <w:ind w:firstLine="720"/>
              <w:jc w:val="both"/>
              <w:rPr>
                <w:rFonts w:eastAsia="Calibri" w:cs="Arial"/>
                <w:sz w:val="26"/>
                <w:szCs w:val="26"/>
              </w:rPr>
            </w:pPr>
          </w:p>
          <w:p w:rsidR="00995CBA" w:rsidRPr="009E0787" w:rsidRDefault="00995CBA" w:rsidP="00CD0C8B">
            <w:pPr>
              <w:widowControl w:val="0"/>
              <w:autoSpaceDE w:val="0"/>
              <w:autoSpaceDN w:val="0"/>
              <w:adjustRightInd w:val="0"/>
              <w:ind w:firstLine="720"/>
              <w:jc w:val="both"/>
              <w:rPr>
                <w:rFonts w:eastAsia="Calibri" w:cs="Arial"/>
                <w:sz w:val="26"/>
                <w:szCs w:val="26"/>
              </w:rPr>
            </w:pPr>
            <w:r w:rsidRPr="009E0787">
              <w:rPr>
                <w:rFonts w:eastAsia="Calibri" w:cs="Arial"/>
                <w:sz w:val="26"/>
                <w:szCs w:val="26"/>
              </w:rPr>
              <w:t>Заместитель Главы Калининского района</w:t>
            </w:r>
          </w:p>
        </w:tc>
        <w:tc>
          <w:tcPr>
            <w:tcW w:w="7938" w:type="dxa"/>
          </w:tcPr>
          <w:p w:rsidR="00995CBA" w:rsidRDefault="00995CBA" w:rsidP="00CD0C8B">
            <w:pPr>
              <w:widowControl w:val="0"/>
              <w:autoSpaceDE w:val="0"/>
              <w:autoSpaceDN w:val="0"/>
              <w:adjustRightInd w:val="0"/>
              <w:ind w:firstLine="720"/>
              <w:jc w:val="right"/>
              <w:rPr>
                <w:rFonts w:eastAsia="Calibri" w:cs="Arial"/>
                <w:sz w:val="26"/>
                <w:szCs w:val="26"/>
              </w:rPr>
            </w:pPr>
          </w:p>
          <w:p w:rsidR="00995CBA" w:rsidRDefault="00995CBA" w:rsidP="00CD0C8B">
            <w:pPr>
              <w:widowControl w:val="0"/>
              <w:autoSpaceDE w:val="0"/>
              <w:autoSpaceDN w:val="0"/>
              <w:adjustRightInd w:val="0"/>
              <w:ind w:firstLine="720"/>
              <w:jc w:val="right"/>
              <w:rPr>
                <w:rFonts w:eastAsia="Calibri" w:cs="Arial"/>
                <w:sz w:val="26"/>
                <w:szCs w:val="26"/>
              </w:rPr>
            </w:pPr>
          </w:p>
          <w:p w:rsidR="00995CBA" w:rsidRPr="009E0787" w:rsidRDefault="00995CBA" w:rsidP="00CD0C8B">
            <w:pPr>
              <w:widowControl w:val="0"/>
              <w:autoSpaceDE w:val="0"/>
              <w:autoSpaceDN w:val="0"/>
              <w:adjustRightInd w:val="0"/>
              <w:ind w:firstLine="720"/>
              <w:jc w:val="right"/>
              <w:rPr>
                <w:rFonts w:eastAsia="Calibri" w:cs="Arial"/>
                <w:sz w:val="26"/>
                <w:szCs w:val="26"/>
              </w:rPr>
            </w:pPr>
            <w:r w:rsidRPr="009E0787">
              <w:rPr>
                <w:rFonts w:eastAsia="Calibri" w:cs="Arial"/>
                <w:sz w:val="26"/>
                <w:szCs w:val="26"/>
              </w:rPr>
              <w:t>А.Б. Колесников</w:t>
            </w:r>
          </w:p>
        </w:tc>
      </w:tr>
    </w:tbl>
    <w:p w:rsidR="00995CBA" w:rsidRDefault="00995CBA" w:rsidP="00995CBA"/>
    <w:p w:rsidR="00EC4EEC" w:rsidRPr="004978AA" w:rsidRDefault="00EC4EEC" w:rsidP="00995CBA">
      <w:pPr>
        <w:tabs>
          <w:tab w:val="left" w:pos="6480"/>
          <w:tab w:val="left" w:pos="8460"/>
          <w:tab w:val="left" w:pos="9638"/>
        </w:tabs>
        <w:ind w:right="-79"/>
        <w:jc w:val="both"/>
        <w:rPr>
          <w:sz w:val="26"/>
          <w:szCs w:val="26"/>
        </w:rPr>
      </w:pPr>
    </w:p>
    <w:sectPr w:rsidR="00EC4EEC" w:rsidRPr="004978AA" w:rsidSect="00797EB7">
      <w:pgSz w:w="16838" w:h="11906" w:orient="landscape" w:code="9"/>
      <w:pgMar w:top="993" w:right="851" w:bottom="567" w:left="992" w:header="284"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B5" w:rsidRDefault="00085BB5">
      <w:r>
        <w:separator/>
      </w:r>
    </w:p>
  </w:endnote>
  <w:endnote w:type="continuationSeparator" w:id="0">
    <w:p w:rsidR="00085BB5" w:rsidRDefault="0008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B5" w:rsidRDefault="00085BB5">
      <w:r>
        <w:separator/>
      </w:r>
    </w:p>
  </w:footnote>
  <w:footnote w:type="continuationSeparator" w:id="0">
    <w:p w:rsidR="00085BB5" w:rsidRDefault="00085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69" w:rsidRDefault="000F1F21" w:rsidP="004115C4">
    <w:pPr>
      <w:pStyle w:val="a6"/>
      <w:framePr w:wrap="around" w:vAnchor="text" w:hAnchor="margin" w:xAlign="center" w:y="1"/>
      <w:rPr>
        <w:rStyle w:val="a8"/>
      </w:rPr>
    </w:pPr>
    <w:r>
      <w:rPr>
        <w:rStyle w:val="a8"/>
      </w:rPr>
      <w:fldChar w:fldCharType="begin"/>
    </w:r>
    <w:r w:rsidR="00E51469">
      <w:rPr>
        <w:rStyle w:val="a8"/>
      </w:rPr>
      <w:instrText xml:space="preserve">PAGE  </w:instrText>
    </w:r>
    <w:r>
      <w:rPr>
        <w:rStyle w:val="a8"/>
      </w:rPr>
      <w:fldChar w:fldCharType="separate"/>
    </w:r>
    <w:r w:rsidR="00725D0A">
      <w:rPr>
        <w:rStyle w:val="a8"/>
        <w:noProof/>
      </w:rPr>
      <w:t>1</w:t>
    </w:r>
    <w:r>
      <w:rPr>
        <w:rStyle w:val="a8"/>
      </w:rPr>
      <w:fldChar w:fldCharType="end"/>
    </w:r>
  </w:p>
  <w:p w:rsidR="00E51469" w:rsidRDefault="00E5146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BA" w:rsidRDefault="00995CBA" w:rsidP="00797EB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5CBA" w:rsidRDefault="00995CB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BA" w:rsidRPr="002C73A6" w:rsidRDefault="00995CBA" w:rsidP="00797EB7">
    <w:pPr>
      <w:pStyle w:val="a6"/>
      <w:framePr w:wrap="around" w:vAnchor="text" w:hAnchor="margin" w:xAlign="center" w:y="1"/>
      <w:rPr>
        <w:rStyle w:val="a8"/>
      </w:rPr>
    </w:pPr>
    <w:r w:rsidRPr="002C73A6">
      <w:rPr>
        <w:rStyle w:val="a8"/>
      </w:rPr>
      <w:fldChar w:fldCharType="begin"/>
    </w:r>
    <w:r w:rsidRPr="002C73A6">
      <w:rPr>
        <w:rStyle w:val="a8"/>
      </w:rPr>
      <w:instrText xml:space="preserve">PAGE  </w:instrText>
    </w:r>
    <w:r w:rsidRPr="002C73A6">
      <w:rPr>
        <w:rStyle w:val="a8"/>
      </w:rPr>
      <w:fldChar w:fldCharType="separate"/>
    </w:r>
    <w:r>
      <w:rPr>
        <w:rStyle w:val="a8"/>
        <w:noProof/>
      </w:rPr>
      <w:t>10</w:t>
    </w:r>
    <w:r w:rsidRPr="002C73A6">
      <w:rPr>
        <w:rStyle w:val="a8"/>
      </w:rPr>
      <w:fldChar w:fldCharType="end"/>
    </w:r>
  </w:p>
  <w:p w:rsidR="00995CBA" w:rsidRDefault="00995C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1101F9E"/>
    <w:multiLevelType w:val="hybridMultilevel"/>
    <w:tmpl w:val="7D0E130C"/>
    <w:lvl w:ilvl="0" w:tplc="C1348C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855130"/>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B6B3E0D"/>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28648C5"/>
    <w:multiLevelType w:val="hybridMultilevel"/>
    <w:tmpl w:val="BE5413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0EE73D2"/>
    <w:multiLevelType w:val="hybridMultilevel"/>
    <w:tmpl w:val="17E030BA"/>
    <w:lvl w:ilvl="0" w:tplc="F662A470">
      <w:start w:val="1"/>
      <w:numFmt w:val="decimal"/>
      <w:lvlText w:val="%1)"/>
      <w:lvlJc w:val="left"/>
      <w:pPr>
        <w:tabs>
          <w:tab w:val="num" w:pos="1080"/>
        </w:tabs>
        <w:ind w:left="1080" w:hanging="360"/>
      </w:pPr>
      <w:rPr>
        <w:rFonts w:hint="default"/>
        <w:color w:val="auto"/>
      </w:rPr>
    </w:lvl>
    <w:lvl w:ilvl="1" w:tplc="D2327314">
      <w:start w:val="1"/>
      <w:numFmt w:val="bullet"/>
      <w:lvlText w:val=""/>
      <w:lvlJc w:val="left"/>
      <w:pPr>
        <w:tabs>
          <w:tab w:val="num" w:pos="1865"/>
        </w:tabs>
        <w:ind w:left="731" w:firstLine="709"/>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22B471A"/>
    <w:multiLevelType w:val="multilevel"/>
    <w:tmpl w:val="0419001F"/>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7952E7"/>
    <w:multiLevelType w:val="hybridMultilevel"/>
    <w:tmpl w:val="4D226018"/>
    <w:lvl w:ilvl="0" w:tplc="D2327314">
      <w:start w:val="1"/>
      <w:numFmt w:val="bullet"/>
      <w:lvlText w:val=""/>
      <w:lvlJc w:val="left"/>
      <w:pPr>
        <w:tabs>
          <w:tab w:val="num" w:pos="3485"/>
        </w:tabs>
        <w:ind w:left="2351"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672260EA"/>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4"/>
  </w:num>
  <w:num w:numId="4">
    <w:abstractNumId w:val="11"/>
  </w:num>
  <w:num w:numId="5">
    <w:abstractNumId w:val="5"/>
  </w:num>
  <w:num w:numId="6">
    <w:abstractNumId w:val="7"/>
  </w:num>
  <w:num w:numId="7">
    <w:abstractNumId w:val="2"/>
  </w:num>
  <w:num w:numId="8">
    <w:abstractNumId w:val="6"/>
  </w:num>
  <w:num w:numId="9">
    <w:abstractNumId w:val="1"/>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7"/>
    <w:rsid w:val="000064F1"/>
    <w:rsid w:val="00010B6E"/>
    <w:rsid w:val="00012FF1"/>
    <w:rsid w:val="00025E5D"/>
    <w:rsid w:val="000331F9"/>
    <w:rsid w:val="00037890"/>
    <w:rsid w:val="00053C98"/>
    <w:rsid w:val="00085BB5"/>
    <w:rsid w:val="00087243"/>
    <w:rsid w:val="00092534"/>
    <w:rsid w:val="00094236"/>
    <w:rsid w:val="000C72F7"/>
    <w:rsid w:val="000C7353"/>
    <w:rsid w:val="000D0A59"/>
    <w:rsid w:val="000E661F"/>
    <w:rsid w:val="000F1F21"/>
    <w:rsid w:val="001060B2"/>
    <w:rsid w:val="001519D0"/>
    <w:rsid w:val="00196B6B"/>
    <w:rsid w:val="001B55B1"/>
    <w:rsid w:val="001C29E4"/>
    <w:rsid w:val="001E3398"/>
    <w:rsid w:val="00212BE2"/>
    <w:rsid w:val="002A079C"/>
    <w:rsid w:val="002B27CE"/>
    <w:rsid w:val="002C784D"/>
    <w:rsid w:val="002E1EE6"/>
    <w:rsid w:val="002E2725"/>
    <w:rsid w:val="003242D5"/>
    <w:rsid w:val="003267DA"/>
    <w:rsid w:val="003302BC"/>
    <w:rsid w:val="00346625"/>
    <w:rsid w:val="00373C3D"/>
    <w:rsid w:val="003906E2"/>
    <w:rsid w:val="003A1577"/>
    <w:rsid w:val="003B5EA8"/>
    <w:rsid w:val="003B7279"/>
    <w:rsid w:val="003C0A83"/>
    <w:rsid w:val="004020EF"/>
    <w:rsid w:val="00403E63"/>
    <w:rsid w:val="00406DF6"/>
    <w:rsid w:val="004115C4"/>
    <w:rsid w:val="00424501"/>
    <w:rsid w:val="00457DDB"/>
    <w:rsid w:val="00466F58"/>
    <w:rsid w:val="0047204B"/>
    <w:rsid w:val="00493A2B"/>
    <w:rsid w:val="0049709A"/>
    <w:rsid w:val="004978AA"/>
    <w:rsid w:val="004B6581"/>
    <w:rsid w:val="004C04C7"/>
    <w:rsid w:val="00510E86"/>
    <w:rsid w:val="00527D93"/>
    <w:rsid w:val="00545792"/>
    <w:rsid w:val="00552580"/>
    <w:rsid w:val="00575FF0"/>
    <w:rsid w:val="005868C0"/>
    <w:rsid w:val="005A6DEC"/>
    <w:rsid w:val="005B0141"/>
    <w:rsid w:val="005B3F39"/>
    <w:rsid w:val="005C511B"/>
    <w:rsid w:val="005C725B"/>
    <w:rsid w:val="005D5427"/>
    <w:rsid w:val="005F5ACB"/>
    <w:rsid w:val="0063634D"/>
    <w:rsid w:val="0064044D"/>
    <w:rsid w:val="00664DC1"/>
    <w:rsid w:val="00681A9E"/>
    <w:rsid w:val="006C7438"/>
    <w:rsid w:val="006D72A5"/>
    <w:rsid w:val="006E03ED"/>
    <w:rsid w:val="006E44EF"/>
    <w:rsid w:val="00720604"/>
    <w:rsid w:val="007233AD"/>
    <w:rsid w:val="00725D0A"/>
    <w:rsid w:val="007277D2"/>
    <w:rsid w:val="00730650"/>
    <w:rsid w:val="00751953"/>
    <w:rsid w:val="0077106F"/>
    <w:rsid w:val="0078346A"/>
    <w:rsid w:val="00783BD2"/>
    <w:rsid w:val="0078507C"/>
    <w:rsid w:val="00793F76"/>
    <w:rsid w:val="007979CC"/>
    <w:rsid w:val="007D641F"/>
    <w:rsid w:val="007D768F"/>
    <w:rsid w:val="007E0C08"/>
    <w:rsid w:val="007F22B9"/>
    <w:rsid w:val="007F357D"/>
    <w:rsid w:val="007F4827"/>
    <w:rsid w:val="0082701E"/>
    <w:rsid w:val="008530FC"/>
    <w:rsid w:val="0085391B"/>
    <w:rsid w:val="008950FF"/>
    <w:rsid w:val="008A1CBD"/>
    <w:rsid w:val="008A35B0"/>
    <w:rsid w:val="008F20FB"/>
    <w:rsid w:val="009277C6"/>
    <w:rsid w:val="009636DA"/>
    <w:rsid w:val="00976F62"/>
    <w:rsid w:val="009777A0"/>
    <w:rsid w:val="00985CDD"/>
    <w:rsid w:val="0099492C"/>
    <w:rsid w:val="00995CBA"/>
    <w:rsid w:val="009A2662"/>
    <w:rsid w:val="009B2683"/>
    <w:rsid w:val="009D779C"/>
    <w:rsid w:val="009F10F5"/>
    <w:rsid w:val="00A27A34"/>
    <w:rsid w:val="00A444EA"/>
    <w:rsid w:val="00A46200"/>
    <w:rsid w:val="00A56C1C"/>
    <w:rsid w:val="00A57275"/>
    <w:rsid w:val="00A93586"/>
    <w:rsid w:val="00AC5CDC"/>
    <w:rsid w:val="00AD171C"/>
    <w:rsid w:val="00AD2627"/>
    <w:rsid w:val="00AE7AB9"/>
    <w:rsid w:val="00AF37C2"/>
    <w:rsid w:val="00AF6ACC"/>
    <w:rsid w:val="00B11D77"/>
    <w:rsid w:val="00B14A85"/>
    <w:rsid w:val="00B271BD"/>
    <w:rsid w:val="00B44FAB"/>
    <w:rsid w:val="00B52F80"/>
    <w:rsid w:val="00B87D7E"/>
    <w:rsid w:val="00B96D3B"/>
    <w:rsid w:val="00BA7CDE"/>
    <w:rsid w:val="00BB2314"/>
    <w:rsid w:val="00BB63C9"/>
    <w:rsid w:val="00BD50BA"/>
    <w:rsid w:val="00BD51CE"/>
    <w:rsid w:val="00BD628B"/>
    <w:rsid w:val="00BE05C4"/>
    <w:rsid w:val="00C357CF"/>
    <w:rsid w:val="00C63871"/>
    <w:rsid w:val="00C63EFD"/>
    <w:rsid w:val="00C72263"/>
    <w:rsid w:val="00C963B5"/>
    <w:rsid w:val="00CB64E2"/>
    <w:rsid w:val="00CC3C20"/>
    <w:rsid w:val="00CD16F9"/>
    <w:rsid w:val="00D27DD4"/>
    <w:rsid w:val="00D3390D"/>
    <w:rsid w:val="00D456A2"/>
    <w:rsid w:val="00D45A8B"/>
    <w:rsid w:val="00D47D61"/>
    <w:rsid w:val="00D50665"/>
    <w:rsid w:val="00D520FD"/>
    <w:rsid w:val="00D54AB1"/>
    <w:rsid w:val="00D5771D"/>
    <w:rsid w:val="00D61529"/>
    <w:rsid w:val="00D75995"/>
    <w:rsid w:val="00D90078"/>
    <w:rsid w:val="00D976B6"/>
    <w:rsid w:val="00DA452F"/>
    <w:rsid w:val="00DC5D44"/>
    <w:rsid w:val="00DF024A"/>
    <w:rsid w:val="00E04BA7"/>
    <w:rsid w:val="00E1198E"/>
    <w:rsid w:val="00E353FB"/>
    <w:rsid w:val="00E36834"/>
    <w:rsid w:val="00E450DA"/>
    <w:rsid w:val="00E45FA8"/>
    <w:rsid w:val="00E50DA4"/>
    <w:rsid w:val="00E50E25"/>
    <w:rsid w:val="00E51469"/>
    <w:rsid w:val="00E53BB7"/>
    <w:rsid w:val="00E75B18"/>
    <w:rsid w:val="00E91008"/>
    <w:rsid w:val="00E94E75"/>
    <w:rsid w:val="00EC4EEC"/>
    <w:rsid w:val="00ED13E8"/>
    <w:rsid w:val="00ED49A4"/>
    <w:rsid w:val="00EE7670"/>
    <w:rsid w:val="00EF1E63"/>
    <w:rsid w:val="00EF3EA6"/>
    <w:rsid w:val="00EF76F9"/>
    <w:rsid w:val="00F06DBC"/>
    <w:rsid w:val="00F34FDC"/>
    <w:rsid w:val="00F60432"/>
    <w:rsid w:val="00F90CEE"/>
    <w:rsid w:val="00FA0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link w:val="aa"/>
    <w:rsid w:val="00E51469"/>
    <w:pPr>
      <w:tabs>
        <w:tab w:val="center" w:pos="4677"/>
        <w:tab w:val="right" w:pos="9355"/>
      </w:tabs>
    </w:pPr>
  </w:style>
  <w:style w:type="paragraph" w:customStyle="1" w:styleId="ab">
    <w:name w:val="Знак"/>
    <w:basedOn w:val="a"/>
    <w:rsid w:val="0064044D"/>
    <w:pPr>
      <w:spacing w:after="160" w:line="240" w:lineRule="exact"/>
    </w:pPr>
    <w:rPr>
      <w:rFonts w:ascii="Verdana" w:hAnsi="Verdana" w:cs="Verdana"/>
      <w:sz w:val="20"/>
      <w:szCs w:val="20"/>
      <w:lang w:val="en-US" w:eastAsia="en-US"/>
    </w:rPr>
  </w:style>
  <w:style w:type="table" w:styleId="ac">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rsid w:val="00EC4EEC"/>
    <w:rPr>
      <w:sz w:val="24"/>
      <w:szCs w:val="24"/>
    </w:rPr>
  </w:style>
  <w:style w:type="paragraph" w:styleId="ad">
    <w:name w:val="List Paragraph"/>
    <w:basedOn w:val="a"/>
    <w:uiPriority w:val="34"/>
    <w:qFormat/>
    <w:rsid w:val="00E04BA7"/>
    <w:pPr>
      <w:ind w:left="720"/>
      <w:contextualSpacing/>
    </w:pPr>
  </w:style>
  <w:style w:type="character" w:customStyle="1" w:styleId="a7">
    <w:name w:val="Верхний колонтитул Знак"/>
    <w:basedOn w:val="a0"/>
    <w:link w:val="a6"/>
    <w:uiPriority w:val="99"/>
    <w:rsid w:val="00995C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val="0"/>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link w:val="a7"/>
    <w:uiPriority w:val="99"/>
    <w:rsid w:val="00E51469"/>
    <w:pPr>
      <w:tabs>
        <w:tab w:val="center" w:pos="4677"/>
        <w:tab w:val="right" w:pos="9355"/>
      </w:tabs>
    </w:pPr>
  </w:style>
  <w:style w:type="character" w:styleId="a8">
    <w:name w:val="page number"/>
    <w:basedOn w:val="a0"/>
    <w:rsid w:val="00E51469"/>
  </w:style>
  <w:style w:type="paragraph" w:styleId="a9">
    <w:name w:val="footer"/>
    <w:basedOn w:val="a"/>
    <w:link w:val="aa"/>
    <w:rsid w:val="00E51469"/>
    <w:pPr>
      <w:tabs>
        <w:tab w:val="center" w:pos="4677"/>
        <w:tab w:val="right" w:pos="9355"/>
      </w:tabs>
    </w:pPr>
  </w:style>
  <w:style w:type="paragraph" w:customStyle="1" w:styleId="ab">
    <w:name w:val="Знак"/>
    <w:basedOn w:val="a"/>
    <w:rsid w:val="0064044D"/>
    <w:pPr>
      <w:spacing w:after="160" w:line="240" w:lineRule="exact"/>
    </w:pPr>
    <w:rPr>
      <w:rFonts w:ascii="Verdana" w:hAnsi="Verdana" w:cs="Verdana"/>
      <w:sz w:val="20"/>
      <w:szCs w:val="20"/>
      <w:lang w:val="en-US" w:eastAsia="en-US"/>
    </w:rPr>
  </w:style>
  <w:style w:type="table" w:styleId="ac">
    <w:name w:val="Table Grid"/>
    <w:basedOn w:val="a1"/>
    <w:rsid w:val="00853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rsid w:val="00EC4EEC"/>
    <w:rPr>
      <w:sz w:val="24"/>
      <w:szCs w:val="24"/>
    </w:rPr>
  </w:style>
  <w:style w:type="paragraph" w:styleId="ad">
    <w:name w:val="List Paragraph"/>
    <w:basedOn w:val="a"/>
    <w:uiPriority w:val="34"/>
    <w:qFormat/>
    <w:rsid w:val="00E04BA7"/>
    <w:pPr>
      <w:ind w:left="720"/>
      <w:contextualSpacing/>
    </w:pPr>
  </w:style>
  <w:style w:type="character" w:customStyle="1" w:styleId="a7">
    <w:name w:val="Верхний колонтитул Знак"/>
    <w:basedOn w:val="a0"/>
    <w:link w:val="a6"/>
    <w:uiPriority w:val="99"/>
    <w:rsid w:val="00995C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1494">
      <w:bodyDiv w:val="1"/>
      <w:marLeft w:val="0"/>
      <w:marRight w:val="0"/>
      <w:marTop w:val="0"/>
      <w:marBottom w:val="0"/>
      <w:divBdr>
        <w:top w:val="none" w:sz="0" w:space="0" w:color="auto"/>
        <w:left w:val="none" w:sz="0" w:space="0" w:color="auto"/>
        <w:bottom w:val="none" w:sz="0" w:space="0" w:color="auto"/>
        <w:right w:val="none" w:sz="0" w:space="0" w:color="auto"/>
      </w:divBdr>
    </w:div>
    <w:div w:id="472216617">
      <w:bodyDiv w:val="1"/>
      <w:marLeft w:val="0"/>
      <w:marRight w:val="0"/>
      <w:marTop w:val="0"/>
      <w:marBottom w:val="0"/>
      <w:divBdr>
        <w:top w:val="none" w:sz="0" w:space="0" w:color="auto"/>
        <w:left w:val="none" w:sz="0" w:space="0" w:color="auto"/>
        <w:bottom w:val="none" w:sz="0" w:space="0" w:color="auto"/>
        <w:right w:val="none" w:sz="0" w:space="0" w:color="auto"/>
      </w:divBdr>
    </w:div>
    <w:div w:id="502548910">
      <w:bodyDiv w:val="1"/>
      <w:marLeft w:val="0"/>
      <w:marRight w:val="0"/>
      <w:marTop w:val="0"/>
      <w:marBottom w:val="0"/>
      <w:divBdr>
        <w:top w:val="none" w:sz="0" w:space="0" w:color="auto"/>
        <w:left w:val="none" w:sz="0" w:space="0" w:color="auto"/>
        <w:bottom w:val="none" w:sz="0" w:space="0" w:color="auto"/>
        <w:right w:val="none" w:sz="0" w:space="0" w:color="auto"/>
      </w:divBdr>
    </w:div>
    <w:div w:id="1764378278">
      <w:bodyDiv w:val="1"/>
      <w:marLeft w:val="0"/>
      <w:marRight w:val="0"/>
      <w:marTop w:val="0"/>
      <w:marBottom w:val="0"/>
      <w:divBdr>
        <w:top w:val="none" w:sz="0" w:space="0" w:color="auto"/>
        <w:left w:val="none" w:sz="0" w:space="0" w:color="auto"/>
        <w:bottom w:val="none" w:sz="0" w:space="0" w:color="auto"/>
        <w:right w:val="none" w:sz="0" w:space="0" w:color="auto"/>
      </w:divBdr>
    </w:div>
    <w:div w:id="1800999782">
      <w:bodyDiv w:val="1"/>
      <w:marLeft w:val="0"/>
      <w:marRight w:val="0"/>
      <w:marTop w:val="0"/>
      <w:marBottom w:val="0"/>
      <w:divBdr>
        <w:top w:val="none" w:sz="0" w:space="0" w:color="auto"/>
        <w:left w:val="none" w:sz="0" w:space="0" w:color="auto"/>
        <w:bottom w:val="none" w:sz="0" w:space="0" w:color="auto"/>
        <w:right w:val="none" w:sz="0" w:space="0" w:color="auto"/>
      </w:divBdr>
    </w:div>
    <w:div w:id="18676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olkslovar.ru/p2122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lkslovar.ru/o927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lkslovar.ru/n101.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olkslovar.ru/p21225.html" TargetMode="External"/><Relationship Id="rId4" Type="http://schemas.openxmlformats.org/officeDocument/2006/relationships/settings" Target="settings.xml"/><Relationship Id="rId9" Type="http://schemas.openxmlformats.org/officeDocument/2006/relationships/hyperlink" Target="http://tolkslovar.ru/n101.htm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2356</Words>
  <Characters>18824</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АРХИПОВА Ольга Николаевна</cp:lastModifiedBy>
  <cp:revision>5</cp:revision>
  <cp:lastPrinted>2019-08-20T10:37:00Z</cp:lastPrinted>
  <dcterms:created xsi:type="dcterms:W3CDTF">2019-08-19T03:30:00Z</dcterms:created>
  <dcterms:modified xsi:type="dcterms:W3CDTF">2019-09-12T04:15:00Z</dcterms:modified>
</cp:coreProperties>
</file>