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  <w:bookmarkStart w:id="0" w:name="P39"/>
      <w:bookmarkEnd w:id="0"/>
      <w:r w:rsidRPr="001E20D5">
        <w:rPr>
          <w:sz w:val="26"/>
          <w:szCs w:val="26"/>
        </w:rPr>
        <w:t>УТВЕРЖДЕНА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left="5103"/>
        <w:rPr>
          <w:sz w:val="26"/>
          <w:szCs w:val="26"/>
        </w:rPr>
      </w:pPr>
      <w:r w:rsidRPr="001E20D5">
        <w:rPr>
          <w:sz w:val="26"/>
          <w:szCs w:val="26"/>
        </w:rPr>
        <w:t>распоряжением Администрации района</w:t>
      </w:r>
    </w:p>
    <w:p w:rsidR="00F8238A" w:rsidRPr="001E20D5" w:rsidRDefault="003143E6" w:rsidP="002024DF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143E6">
        <w:rPr>
          <w:sz w:val="26"/>
          <w:szCs w:val="26"/>
          <w:u w:val="single"/>
        </w:rPr>
        <w:t>18.12.2015</w:t>
      </w:r>
      <w:r>
        <w:rPr>
          <w:sz w:val="26"/>
          <w:szCs w:val="26"/>
        </w:rPr>
        <w:t xml:space="preserve"> </w:t>
      </w:r>
      <w:r w:rsidR="00F8238A" w:rsidRPr="001E20D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143E6">
        <w:rPr>
          <w:sz w:val="26"/>
          <w:szCs w:val="26"/>
          <w:u w:val="single"/>
        </w:rPr>
        <w:t>171</w:t>
      </w:r>
    </w:p>
    <w:p w:rsidR="00F8238A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F6095A" w:rsidRDefault="00F6095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010E48" w:rsidRPr="00181AEE" w:rsidRDefault="00010E48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81AEE">
        <w:rPr>
          <w:sz w:val="26"/>
          <w:szCs w:val="26"/>
        </w:rPr>
        <w:t>Муниципальная программа</w:t>
      </w:r>
    </w:p>
    <w:p w:rsidR="00010E48" w:rsidRPr="00181AEE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81AEE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</w:p>
    <w:p w:rsidR="00F8238A" w:rsidRPr="00686D27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Паспорт муниципальной программы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 xml:space="preserve">Наименование главного </w:t>
      </w:r>
      <w:proofErr w:type="gramStart"/>
      <w:r w:rsidRPr="001E20D5">
        <w:rPr>
          <w:sz w:val="26"/>
          <w:szCs w:val="26"/>
        </w:rPr>
        <w:t>распорядителя средств бюджета Калининского внутригородского района города</w:t>
      </w:r>
      <w:proofErr w:type="gramEnd"/>
      <w:r w:rsidRPr="001E20D5">
        <w:rPr>
          <w:sz w:val="26"/>
          <w:szCs w:val="26"/>
        </w:rPr>
        <w:t xml:space="preserve"> Челябинска (субъекта бюджетного планирования)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Администрация </w:t>
      </w:r>
      <w:r w:rsidRPr="001E20D5">
        <w:rPr>
          <w:bCs/>
          <w:sz w:val="26"/>
          <w:szCs w:val="26"/>
        </w:rPr>
        <w:t>Калининского</w:t>
      </w:r>
      <w:r w:rsidRPr="001E20D5">
        <w:rPr>
          <w:sz w:val="26"/>
          <w:szCs w:val="26"/>
        </w:rPr>
        <w:t xml:space="preserve"> района города Челябинска (заместитель Главы Калининского района Епанихина Г.В.).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Наименование, дата утверждения и номер правового акта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F8238A" w:rsidRPr="00F8238A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F6095A">
        <w:rPr>
          <w:sz w:val="26"/>
          <w:szCs w:val="26"/>
        </w:rPr>
        <w:br/>
      </w:r>
      <w:r w:rsidR="003143E6" w:rsidRPr="003143E6">
        <w:rPr>
          <w:sz w:val="26"/>
          <w:szCs w:val="26"/>
        </w:rPr>
        <w:t xml:space="preserve">от </w:t>
      </w:r>
      <w:r w:rsidR="003143E6" w:rsidRPr="003143E6">
        <w:rPr>
          <w:sz w:val="26"/>
          <w:szCs w:val="26"/>
          <w:u w:val="single"/>
        </w:rPr>
        <w:t>18.12.2015</w:t>
      </w:r>
      <w:r w:rsidR="003143E6" w:rsidRPr="003143E6">
        <w:rPr>
          <w:sz w:val="26"/>
          <w:szCs w:val="26"/>
        </w:rPr>
        <w:t xml:space="preserve"> № </w:t>
      </w:r>
      <w:r w:rsidR="003143E6" w:rsidRPr="003143E6">
        <w:rPr>
          <w:sz w:val="26"/>
          <w:szCs w:val="26"/>
          <w:u w:val="single"/>
        </w:rPr>
        <w:t>171</w:t>
      </w:r>
      <w:r w:rsidR="003143E6" w:rsidRPr="003143E6">
        <w:rPr>
          <w:sz w:val="26"/>
          <w:szCs w:val="26"/>
        </w:rPr>
        <w:t xml:space="preserve"> </w:t>
      </w:r>
      <w:r w:rsidRPr="001E20D5">
        <w:rPr>
          <w:sz w:val="26"/>
          <w:szCs w:val="26"/>
        </w:rPr>
        <w:t xml:space="preserve">«Об утверждении муниципальной программы </w:t>
      </w: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  <w:r w:rsidR="009F7B6F">
        <w:rPr>
          <w:sz w:val="26"/>
          <w:szCs w:val="26"/>
        </w:rPr>
        <w:t>.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 муниципальной программы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  <w:r>
        <w:rPr>
          <w:sz w:val="26"/>
          <w:szCs w:val="26"/>
        </w:rPr>
        <w:t xml:space="preserve"> </w:t>
      </w:r>
      <w:r w:rsidRPr="001E20D5">
        <w:rPr>
          <w:bCs/>
          <w:sz w:val="26"/>
          <w:szCs w:val="26"/>
        </w:rPr>
        <w:t>(далее – Программа)</w:t>
      </w:r>
      <w:r w:rsidR="00582F0A">
        <w:rPr>
          <w:bCs/>
          <w:sz w:val="26"/>
          <w:szCs w:val="26"/>
        </w:rPr>
        <w:t>.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Цели и задачи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28238B" w:rsidRPr="003F78A0" w:rsidRDefault="003F78A0" w:rsidP="002024DF">
      <w:pPr>
        <w:widowControl w:val="0"/>
        <w:autoSpaceDE w:val="0"/>
        <w:autoSpaceDN w:val="0"/>
        <w:spacing w:line="23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</w:t>
      </w:r>
      <w:r w:rsidR="00CC7ADE">
        <w:rPr>
          <w:sz w:val="26"/>
          <w:szCs w:val="26"/>
        </w:rPr>
        <w:t>ью</w:t>
      </w:r>
      <w:r w:rsidR="00660E65" w:rsidRPr="00686D27">
        <w:rPr>
          <w:sz w:val="26"/>
          <w:szCs w:val="26"/>
        </w:rPr>
        <w:t xml:space="preserve"> Программы</w:t>
      </w:r>
      <w:r w:rsidR="00CC7ADE">
        <w:rPr>
          <w:sz w:val="26"/>
          <w:szCs w:val="26"/>
        </w:rPr>
        <w:t xml:space="preserve"> является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 w:rsidR="00CC7ADE"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</w:t>
      </w:r>
      <w:r w:rsidR="00E673AB">
        <w:rPr>
          <w:sz w:val="26"/>
          <w:szCs w:val="26"/>
        </w:rPr>
        <w:t>,</w:t>
      </w:r>
      <w:r w:rsidR="00CC7ADE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28238B">
        <w:rPr>
          <w:sz w:val="26"/>
          <w:szCs w:val="26"/>
        </w:rPr>
        <w:t>креплени</w:t>
      </w:r>
      <w:r w:rsidR="00A55CBE">
        <w:rPr>
          <w:sz w:val="26"/>
          <w:szCs w:val="26"/>
        </w:rPr>
        <w:t>е</w:t>
      </w:r>
      <w:r w:rsidR="0028238B">
        <w:rPr>
          <w:sz w:val="26"/>
          <w:szCs w:val="26"/>
        </w:rPr>
        <w:t xml:space="preserve"> </w:t>
      </w:r>
      <w:r w:rsidR="00CC7ADE">
        <w:rPr>
          <w:sz w:val="26"/>
          <w:szCs w:val="26"/>
        </w:rPr>
        <w:t>здоровья населения</w:t>
      </w:r>
      <w:r w:rsidR="00A06B34">
        <w:rPr>
          <w:sz w:val="26"/>
          <w:szCs w:val="26"/>
        </w:rPr>
        <w:t>.</w:t>
      </w:r>
    </w:p>
    <w:p w:rsidR="00821525" w:rsidRPr="00686D27" w:rsidRDefault="00660E65" w:rsidP="002024DF">
      <w:pPr>
        <w:widowControl w:val="0"/>
        <w:autoSpaceDE w:val="0"/>
        <w:autoSpaceDN w:val="0"/>
        <w:spacing w:line="233" w:lineRule="auto"/>
        <w:ind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Задачи Программы:</w:t>
      </w:r>
    </w:p>
    <w:p w:rsidR="009467A8" w:rsidRDefault="009467A8" w:rsidP="002024DF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21525" w:rsidRPr="00686D27" w:rsidRDefault="00821525" w:rsidP="002024DF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 w:rsidR="00162B9D">
        <w:rPr>
          <w:sz w:val="26"/>
          <w:szCs w:val="26"/>
        </w:rPr>
        <w:t>жителей Калининского</w:t>
      </w:r>
      <w:r w:rsidR="005A5B04">
        <w:rPr>
          <w:sz w:val="26"/>
          <w:szCs w:val="26"/>
        </w:rPr>
        <w:t xml:space="preserve"> района</w:t>
      </w:r>
      <w:r w:rsidRPr="00686D27">
        <w:rPr>
          <w:sz w:val="26"/>
          <w:szCs w:val="26"/>
        </w:rPr>
        <w:t>, систематически занимающ</w:t>
      </w:r>
      <w:r w:rsidR="005A5B04"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821525" w:rsidRPr="00686D27" w:rsidRDefault="00821525" w:rsidP="002024DF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 w:rsidR="00181AEE"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 w:rsidR="005A5B04"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 w:rsidR="00E40DB6"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821525" w:rsidRDefault="00E40DB6" w:rsidP="002024DF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популяризация физической культуры и спорта среди различных групп населения </w:t>
      </w:r>
      <w:r w:rsidR="005E13D1">
        <w:rPr>
          <w:sz w:val="26"/>
          <w:szCs w:val="26"/>
        </w:rPr>
        <w:t>района</w:t>
      </w:r>
      <w:r w:rsidR="0019537D" w:rsidRPr="0019537D">
        <w:rPr>
          <w:sz w:val="26"/>
          <w:szCs w:val="26"/>
        </w:rPr>
        <w:t xml:space="preserve"> </w:t>
      </w:r>
      <w:r w:rsidR="0019537D">
        <w:rPr>
          <w:sz w:val="26"/>
          <w:szCs w:val="26"/>
        </w:rPr>
        <w:t>и нравственных ценностей спорта и олимпизма</w:t>
      </w:r>
      <w:r w:rsidR="005E13D1">
        <w:rPr>
          <w:sz w:val="26"/>
          <w:szCs w:val="26"/>
        </w:rPr>
        <w:t>;</w:t>
      </w:r>
    </w:p>
    <w:p w:rsidR="00162B9D" w:rsidRDefault="00162B9D" w:rsidP="002024DF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здоровья населения района;</w:t>
      </w:r>
    </w:p>
    <w:p w:rsidR="005E13D1" w:rsidRDefault="005E13D1" w:rsidP="002024DF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для развития на территории района физической</w:t>
      </w:r>
      <w:r w:rsidR="009467A8">
        <w:rPr>
          <w:sz w:val="26"/>
          <w:szCs w:val="26"/>
        </w:rPr>
        <w:t xml:space="preserve"> культуры и массового спорта;</w:t>
      </w:r>
    </w:p>
    <w:p w:rsidR="00690A97" w:rsidRDefault="00690A97" w:rsidP="00511489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реализация комплекса мер по развитию студенческого спорта на базе профессиональных </w:t>
      </w:r>
      <w:r w:rsidR="0019537D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организаций и образовательных организаций высшего образования внутригородского района</w:t>
      </w:r>
      <w:r w:rsidR="00E80A87">
        <w:rPr>
          <w:sz w:val="26"/>
          <w:szCs w:val="26"/>
        </w:rPr>
        <w:t>;</w:t>
      </w:r>
    </w:p>
    <w:p w:rsidR="009467A8" w:rsidRDefault="009467A8" w:rsidP="00511489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B97A79" w:rsidRDefault="00B97A79" w:rsidP="00511489">
      <w:pPr>
        <w:pStyle w:val="af"/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 w:rsidRPr="00B97A79">
        <w:rPr>
          <w:sz w:val="26"/>
          <w:szCs w:val="26"/>
        </w:rPr>
        <w:t xml:space="preserve">увеличение доли населения, участвующего в сдаче нормативов Всероссийского физкультурно-спортивного комплекса </w:t>
      </w:r>
      <w:r w:rsidR="00511489">
        <w:rPr>
          <w:sz w:val="26"/>
          <w:szCs w:val="26"/>
        </w:rPr>
        <w:t>«Готов к труду и обороне» (ГТО);</w:t>
      </w:r>
    </w:p>
    <w:p w:rsidR="00511489" w:rsidRPr="00B97A79" w:rsidRDefault="00511489" w:rsidP="00511489">
      <w:pPr>
        <w:pStyle w:val="af"/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пропаганда здорового образа жизни населения района.</w:t>
      </w:r>
    </w:p>
    <w:p w:rsidR="0028238B" w:rsidRDefault="0028238B" w:rsidP="00511489">
      <w:pPr>
        <w:widowControl w:val="0"/>
        <w:autoSpaceDE w:val="0"/>
        <w:autoSpaceDN w:val="0"/>
        <w:spacing w:line="233" w:lineRule="auto"/>
        <w:ind w:left="708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Целевые индикаторы и показатели</w:t>
      </w: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Целевыми индикаторами и показателями Программы являются:</w:t>
      </w:r>
    </w:p>
    <w:p w:rsidR="00660E65" w:rsidRPr="00686D27" w:rsidRDefault="00C354B5" w:rsidP="00511489">
      <w:pPr>
        <w:widowControl w:val="0"/>
        <w:numPr>
          <w:ilvl w:val="0"/>
          <w:numId w:val="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60E65" w:rsidRPr="00686D27">
        <w:rPr>
          <w:sz w:val="26"/>
          <w:szCs w:val="26"/>
        </w:rPr>
        <w:t>оличество мероприятий</w:t>
      </w:r>
      <w:r w:rsidR="00FC23DC">
        <w:rPr>
          <w:sz w:val="26"/>
          <w:szCs w:val="26"/>
        </w:rPr>
        <w:t>,</w:t>
      </w:r>
      <w:r w:rsidR="00660E65" w:rsidRPr="00686D27">
        <w:rPr>
          <w:sz w:val="26"/>
          <w:szCs w:val="26"/>
        </w:rPr>
        <w:t xml:space="preserve"> организуемых и проводимых в Калининско</w:t>
      </w:r>
      <w:r>
        <w:rPr>
          <w:sz w:val="26"/>
          <w:szCs w:val="26"/>
        </w:rPr>
        <w:t>м районе города Челябинска (</w:t>
      </w:r>
      <w:r w:rsidR="00582F0A">
        <w:rPr>
          <w:sz w:val="26"/>
          <w:szCs w:val="26"/>
        </w:rPr>
        <w:t>ед</w:t>
      </w:r>
      <w:r w:rsidR="007A3632">
        <w:rPr>
          <w:sz w:val="26"/>
          <w:szCs w:val="26"/>
        </w:rPr>
        <w:t>иниц</w:t>
      </w:r>
      <w:r>
        <w:rPr>
          <w:sz w:val="26"/>
          <w:szCs w:val="26"/>
        </w:rPr>
        <w:t>);</w:t>
      </w:r>
    </w:p>
    <w:p w:rsidR="00010E48" w:rsidRPr="00686D27" w:rsidRDefault="00C354B5" w:rsidP="00511489">
      <w:pPr>
        <w:widowControl w:val="0"/>
        <w:numPr>
          <w:ilvl w:val="0"/>
          <w:numId w:val="3"/>
        </w:numPr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60E65" w:rsidRPr="00686D27">
        <w:rPr>
          <w:sz w:val="26"/>
          <w:szCs w:val="26"/>
        </w:rPr>
        <w:t xml:space="preserve">оличество </w:t>
      </w:r>
      <w:r w:rsidR="00682CF9">
        <w:rPr>
          <w:sz w:val="26"/>
          <w:szCs w:val="26"/>
        </w:rPr>
        <w:t>жителей района</w:t>
      </w:r>
      <w:r w:rsidR="00660E65" w:rsidRPr="00686D27">
        <w:rPr>
          <w:sz w:val="26"/>
          <w:szCs w:val="26"/>
        </w:rPr>
        <w:t>, участвующ</w:t>
      </w:r>
      <w:r w:rsidR="00682CF9">
        <w:rPr>
          <w:sz w:val="26"/>
          <w:szCs w:val="26"/>
        </w:rPr>
        <w:t>их</w:t>
      </w:r>
      <w:r w:rsidR="00660E65" w:rsidRPr="00686D27">
        <w:rPr>
          <w:sz w:val="26"/>
          <w:szCs w:val="26"/>
        </w:rPr>
        <w:t xml:space="preserve"> в мероприятиях</w:t>
      </w:r>
      <w:r w:rsidR="00FC23DC">
        <w:rPr>
          <w:sz w:val="26"/>
          <w:szCs w:val="26"/>
        </w:rPr>
        <w:t>,</w:t>
      </w:r>
      <w:r w:rsidR="00660E65" w:rsidRPr="00686D27">
        <w:rPr>
          <w:sz w:val="26"/>
          <w:szCs w:val="26"/>
        </w:rPr>
        <w:t xml:space="preserve"> организуемых и проводимых в Калини</w:t>
      </w:r>
      <w:r>
        <w:rPr>
          <w:sz w:val="26"/>
          <w:szCs w:val="26"/>
        </w:rPr>
        <w:t>нском районе города Челябинска (</w:t>
      </w:r>
      <w:r w:rsidR="00660E65" w:rsidRPr="00686D27">
        <w:rPr>
          <w:sz w:val="26"/>
          <w:szCs w:val="26"/>
        </w:rPr>
        <w:t>чел</w:t>
      </w:r>
      <w:r w:rsidR="007A3632">
        <w:rPr>
          <w:sz w:val="26"/>
          <w:szCs w:val="26"/>
        </w:rPr>
        <w:t>овек</w:t>
      </w:r>
      <w:r>
        <w:rPr>
          <w:sz w:val="26"/>
          <w:szCs w:val="26"/>
        </w:rPr>
        <w:t>)</w:t>
      </w:r>
      <w:r w:rsidR="00660E65" w:rsidRPr="00686D27">
        <w:rPr>
          <w:sz w:val="26"/>
          <w:szCs w:val="26"/>
        </w:rPr>
        <w:t>.</w:t>
      </w:r>
    </w:p>
    <w:p w:rsidR="00660E65" w:rsidRPr="00686D27" w:rsidRDefault="00660E65" w:rsidP="00511489">
      <w:pPr>
        <w:widowControl w:val="0"/>
        <w:autoSpaceDE w:val="0"/>
        <w:autoSpaceDN w:val="0"/>
        <w:spacing w:line="233" w:lineRule="auto"/>
        <w:ind w:left="709" w:firstLine="709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Характеристика программных мероприятий</w:t>
      </w: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511489" w:rsidRPr="007135E6" w:rsidRDefault="00511489" w:rsidP="00511489">
      <w:pPr>
        <w:pStyle w:val="af"/>
        <w:widowControl w:val="0"/>
        <w:autoSpaceDE w:val="0"/>
        <w:autoSpaceDN w:val="0"/>
        <w:spacing w:line="233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населения района к регулярным занятиям спортом и физической культурой.</w:t>
      </w:r>
    </w:p>
    <w:p w:rsidR="008C7A9C" w:rsidRPr="00686D27" w:rsidRDefault="008C7A9C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Сроки реализации Программы</w:t>
      </w: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201</w:t>
      </w:r>
      <w:r w:rsidR="002447B4" w:rsidRPr="00686D27">
        <w:rPr>
          <w:sz w:val="26"/>
          <w:szCs w:val="26"/>
        </w:rPr>
        <w:t>6</w:t>
      </w:r>
      <w:r w:rsidRPr="00686D27">
        <w:rPr>
          <w:sz w:val="26"/>
          <w:szCs w:val="26"/>
        </w:rPr>
        <w:t xml:space="preserve"> - 201</w:t>
      </w:r>
      <w:r w:rsidR="002447B4" w:rsidRPr="00686D27">
        <w:rPr>
          <w:sz w:val="26"/>
          <w:szCs w:val="26"/>
        </w:rPr>
        <w:t>8</w:t>
      </w:r>
      <w:r w:rsidRPr="00686D27">
        <w:rPr>
          <w:sz w:val="26"/>
          <w:szCs w:val="26"/>
        </w:rPr>
        <w:t xml:space="preserve"> годы.</w:t>
      </w: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Объемы и источники финансирования</w:t>
      </w: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Финансирование мероприятий Программы осуществляется за счет </w:t>
      </w:r>
      <w:proofErr w:type="gramStart"/>
      <w:r w:rsidRPr="00686D27">
        <w:rPr>
          <w:sz w:val="26"/>
          <w:szCs w:val="26"/>
        </w:rPr>
        <w:t>средств бюджет</w:t>
      </w:r>
      <w:r w:rsidR="002447B4" w:rsidRPr="00686D27">
        <w:rPr>
          <w:sz w:val="26"/>
          <w:szCs w:val="26"/>
        </w:rPr>
        <w:t>а Калининского внутригородского района</w:t>
      </w:r>
      <w:r w:rsidRPr="00686D27">
        <w:rPr>
          <w:sz w:val="26"/>
          <w:szCs w:val="26"/>
        </w:rPr>
        <w:t xml:space="preserve"> города Челябинск</w:t>
      </w:r>
      <w:r w:rsidR="002447B4" w:rsidRPr="00686D27">
        <w:rPr>
          <w:sz w:val="26"/>
          <w:szCs w:val="26"/>
        </w:rPr>
        <w:t>а</w:t>
      </w:r>
      <w:proofErr w:type="gramEnd"/>
      <w:r w:rsidR="002447B4" w:rsidRPr="00686D27">
        <w:rPr>
          <w:sz w:val="26"/>
          <w:szCs w:val="26"/>
        </w:rPr>
        <w:t xml:space="preserve"> </w:t>
      </w:r>
      <w:r w:rsidRPr="00686D27">
        <w:rPr>
          <w:sz w:val="26"/>
          <w:szCs w:val="26"/>
        </w:rPr>
        <w:t>в пределах утвержденных бюджетных ассигнований на текущий финансовый год и плановый период.</w:t>
      </w:r>
    </w:p>
    <w:p w:rsidR="002447B4" w:rsidRPr="00686D27" w:rsidRDefault="00010E48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Объем финансирования, необходимый для реализации Программы</w:t>
      </w:r>
      <w:r w:rsidR="00095F5D">
        <w:rPr>
          <w:sz w:val="26"/>
          <w:szCs w:val="26"/>
        </w:rPr>
        <w:t xml:space="preserve"> по направлению «Физическая культура и спорт»</w:t>
      </w:r>
      <w:r w:rsidRPr="00686D27">
        <w:rPr>
          <w:sz w:val="26"/>
          <w:szCs w:val="26"/>
        </w:rPr>
        <w:t xml:space="preserve">, составляет </w:t>
      </w:r>
      <w:r w:rsidR="007135E6">
        <w:rPr>
          <w:sz w:val="26"/>
          <w:szCs w:val="26"/>
        </w:rPr>
        <w:t>946,5</w:t>
      </w:r>
      <w:r w:rsidR="00686D27" w:rsidRPr="00686D27">
        <w:rPr>
          <w:sz w:val="26"/>
          <w:szCs w:val="26"/>
        </w:rPr>
        <w:t xml:space="preserve"> </w:t>
      </w:r>
      <w:r w:rsidR="007135E6">
        <w:rPr>
          <w:sz w:val="26"/>
          <w:szCs w:val="26"/>
        </w:rPr>
        <w:t xml:space="preserve">тыс. </w:t>
      </w:r>
      <w:r w:rsidR="00686D27" w:rsidRPr="00686D27">
        <w:rPr>
          <w:sz w:val="26"/>
          <w:szCs w:val="26"/>
        </w:rPr>
        <w:t>рублей</w:t>
      </w:r>
      <w:r w:rsidR="002447B4" w:rsidRPr="00686D27">
        <w:rPr>
          <w:sz w:val="26"/>
          <w:szCs w:val="26"/>
        </w:rPr>
        <w:t>:</w:t>
      </w:r>
    </w:p>
    <w:p w:rsidR="009F7B6F" w:rsidRDefault="009F7B6F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10E48" w:rsidRPr="00686D27">
        <w:rPr>
          <w:sz w:val="26"/>
          <w:szCs w:val="26"/>
        </w:rPr>
        <w:t>201</w:t>
      </w:r>
      <w:r w:rsidR="002447B4" w:rsidRPr="00686D27">
        <w:rPr>
          <w:sz w:val="26"/>
          <w:szCs w:val="26"/>
        </w:rPr>
        <w:t>6</w:t>
      </w:r>
      <w:r w:rsidR="00010E48" w:rsidRPr="00686D27">
        <w:rPr>
          <w:sz w:val="26"/>
          <w:szCs w:val="26"/>
        </w:rPr>
        <w:t xml:space="preserve"> год </w:t>
      </w:r>
      <w:r w:rsidR="002447B4" w:rsidRPr="00686D27">
        <w:rPr>
          <w:sz w:val="26"/>
          <w:szCs w:val="26"/>
        </w:rPr>
        <w:t>–</w:t>
      </w:r>
      <w:r w:rsidR="00010E48" w:rsidRPr="00686D27">
        <w:rPr>
          <w:sz w:val="26"/>
          <w:szCs w:val="26"/>
        </w:rPr>
        <w:t xml:space="preserve"> </w:t>
      </w:r>
      <w:r w:rsidR="00CB5549" w:rsidRPr="00686D27">
        <w:rPr>
          <w:sz w:val="26"/>
          <w:szCs w:val="26"/>
        </w:rPr>
        <w:t>315</w:t>
      </w:r>
      <w:r w:rsidR="007135E6">
        <w:rPr>
          <w:sz w:val="26"/>
          <w:szCs w:val="26"/>
        </w:rPr>
        <w:t xml:space="preserve">,5 тыс. </w:t>
      </w:r>
      <w:r w:rsidR="00010E48" w:rsidRPr="00686D27">
        <w:rPr>
          <w:sz w:val="26"/>
          <w:szCs w:val="26"/>
        </w:rPr>
        <w:t>рублей;</w:t>
      </w:r>
    </w:p>
    <w:p w:rsidR="00010E48" w:rsidRPr="00686D27" w:rsidRDefault="009F7B6F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10E48" w:rsidRPr="00686D27">
        <w:rPr>
          <w:sz w:val="26"/>
          <w:szCs w:val="26"/>
        </w:rPr>
        <w:t>201</w:t>
      </w:r>
      <w:r w:rsidR="002447B4" w:rsidRPr="00686D27">
        <w:rPr>
          <w:sz w:val="26"/>
          <w:szCs w:val="26"/>
        </w:rPr>
        <w:t>7</w:t>
      </w:r>
      <w:r w:rsidR="00010E48" w:rsidRPr="00686D27">
        <w:rPr>
          <w:sz w:val="26"/>
          <w:szCs w:val="26"/>
        </w:rPr>
        <w:t xml:space="preserve"> год </w:t>
      </w:r>
      <w:r w:rsidR="002447B4" w:rsidRPr="00686D27">
        <w:rPr>
          <w:sz w:val="26"/>
          <w:szCs w:val="26"/>
        </w:rPr>
        <w:t>–</w:t>
      </w:r>
      <w:r w:rsidR="00010E48" w:rsidRPr="00686D27">
        <w:rPr>
          <w:sz w:val="26"/>
          <w:szCs w:val="26"/>
        </w:rPr>
        <w:t xml:space="preserve"> </w:t>
      </w:r>
      <w:r w:rsidR="007135E6" w:rsidRPr="00686D27">
        <w:rPr>
          <w:sz w:val="26"/>
          <w:szCs w:val="26"/>
        </w:rPr>
        <w:t>315</w:t>
      </w:r>
      <w:r w:rsidR="007135E6">
        <w:rPr>
          <w:sz w:val="26"/>
          <w:szCs w:val="26"/>
        </w:rPr>
        <w:t xml:space="preserve">,5 тыс. </w:t>
      </w:r>
      <w:r w:rsidR="007135E6" w:rsidRPr="00686D27">
        <w:rPr>
          <w:sz w:val="26"/>
          <w:szCs w:val="26"/>
        </w:rPr>
        <w:t>рублей</w:t>
      </w:r>
      <w:r w:rsidR="00010E48" w:rsidRPr="00686D27">
        <w:rPr>
          <w:sz w:val="26"/>
          <w:szCs w:val="26"/>
        </w:rPr>
        <w:t>;</w:t>
      </w:r>
    </w:p>
    <w:p w:rsidR="00010E48" w:rsidRPr="00686D27" w:rsidRDefault="009F7B6F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10E48" w:rsidRPr="00686D27">
        <w:rPr>
          <w:sz w:val="26"/>
          <w:szCs w:val="26"/>
        </w:rPr>
        <w:t>201</w:t>
      </w:r>
      <w:r w:rsidR="002447B4" w:rsidRPr="00686D27">
        <w:rPr>
          <w:sz w:val="26"/>
          <w:szCs w:val="26"/>
        </w:rPr>
        <w:t>8</w:t>
      </w:r>
      <w:r w:rsidR="00010E48" w:rsidRPr="00686D27">
        <w:rPr>
          <w:sz w:val="26"/>
          <w:szCs w:val="26"/>
        </w:rPr>
        <w:t xml:space="preserve"> год </w:t>
      </w:r>
      <w:r w:rsidR="002447B4" w:rsidRPr="00686D27">
        <w:rPr>
          <w:sz w:val="26"/>
          <w:szCs w:val="26"/>
        </w:rPr>
        <w:t>–</w:t>
      </w:r>
      <w:r w:rsidR="00010E48" w:rsidRPr="00686D27">
        <w:rPr>
          <w:sz w:val="26"/>
          <w:szCs w:val="26"/>
        </w:rPr>
        <w:t xml:space="preserve"> </w:t>
      </w:r>
      <w:r w:rsidR="007135E6" w:rsidRPr="00686D27">
        <w:rPr>
          <w:sz w:val="26"/>
          <w:szCs w:val="26"/>
        </w:rPr>
        <w:t>315</w:t>
      </w:r>
      <w:r w:rsidR="007135E6">
        <w:rPr>
          <w:sz w:val="26"/>
          <w:szCs w:val="26"/>
        </w:rPr>
        <w:t xml:space="preserve">,5 тыс. </w:t>
      </w:r>
      <w:r w:rsidR="007135E6" w:rsidRPr="00686D27">
        <w:rPr>
          <w:sz w:val="26"/>
          <w:szCs w:val="26"/>
        </w:rPr>
        <w:t>рублей</w:t>
      </w:r>
      <w:r w:rsidR="002447B4" w:rsidRPr="00686D27">
        <w:rPr>
          <w:sz w:val="26"/>
          <w:szCs w:val="26"/>
        </w:rPr>
        <w:t>.</w:t>
      </w:r>
    </w:p>
    <w:p w:rsidR="00922988" w:rsidRPr="00686D27" w:rsidRDefault="002447B4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Итого: </w:t>
      </w:r>
      <w:r w:rsidR="007135E6">
        <w:rPr>
          <w:sz w:val="26"/>
          <w:szCs w:val="26"/>
        </w:rPr>
        <w:t>946,5 тыс.</w:t>
      </w:r>
      <w:r w:rsidRPr="00686D27">
        <w:rPr>
          <w:sz w:val="26"/>
          <w:szCs w:val="26"/>
        </w:rPr>
        <w:t xml:space="preserve"> рублей.</w:t>
      </w:r>
      <w:r w:rsidR="00CB5549" w:rsidRPr="00686D27">
        <w:rPr>
          <w:sz w:val="26"/>
          <w:szCs w:val="26"/>
        </w:rPr>
        <w:t xml:space="preserve"> </w:t>
      </w: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</w:t>
      </w:r>
      <w:r w:rsidR="00922988" w:rsidRPr="00686D27">
        <w:rPr>
          <w:sz w:val="26"/>
          <w:szCs w:val="26"/>
        </w:rPr>
        <w:t>а</w:t>
      </w:r>
      <w:r w:rsidRPr="00686D27">
        <w:rPr>
          <w:sz w:val="26"/>
          <w:szCs w:val="26"/>
        </w:rPr>
        <w:t xml:space="preserve"> </w:t>
      </w:r>
      <w:r w:rsidR="00922988" w:rsidRPr="00686D27">
        <w:rPr>
          <w:sz w:val="26"/>
          <w:szCs w:val="26"/>
        </w:rPr>
        <w:t xml:space="preserve">Калининского внутригородского района города Челябинска </w:t>
      </w:r>
      <w:r w:rsidRPr="00686D27">
        <w:rPr>
          <w:sz w:val="26"/>
          <w:szCs w:val="26"/>
        </w:rPr>
        <w:t>на соответствующий год.</w:t>
      </w:r>
    </w:p>
    <w:p w:rsidR="00010E48" w:rsidRDefault="00010E48" w:rsidP="00511489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010E48" w:rsidRPr="00686D27" w:rsidRDefault="00010E48" w:rsidP="00511489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Ожидаемые конечные результаты реализации Программы</w:t>
      </w:r>
    </w:p>
    <w:p w:rsidR="00010E48" w:rsidRDefault="00010E48" w:rsidP="00511489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и показатели социально-экономической эффективности</w:t>
      </w:r>
    </w:p>
    <w:p w:rsidR="005E17DB" w:rsidRPr="00686D27" w:rsidRDefault="005E17DB" w:rsidP="00511489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821525" w:rsidRPr="00686D27" w:rsidRDefault="00A06B34" w:rsidP="0051148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</w:t>
      </w:r>
      <w:r w:rsidR="00CB5549" w:rsidRPr="00686D27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5549" w:rsidRPr="00686D27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ожидается</w:t>
      </w:r>
      <w:r w:rsidR="00821525" w:rsidRPr="00686D27">
        <w:rPr>
          <w:rFonts w:ascii="Times New Roman" w:hAnsi="Times New Roman" w:cs="Times New Roman"/>
          <w:sz w:val="26"/>
          <w:szCs w:val="26"/>
        </w:rPr>
        <w:t>:</w:t>
      </w:r>
    </w:p>
    <w:p w:rsidR="003A56FD" w:rsidRDefault="00A06B34" w:rsidP="00511489">
      <w:pPr>
        <w:pStyle w:val="ConsPlusNormal"/>
        <w:numPr>
          <w:ilvl w:val="0"/>
          <w:numId w:val="18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состояния физического здоровья населения</w:t>
      </w:r>
      <w:r w:rsidR="00162B9D">
        <w:rPr>
          <w:rFonts w:ascii="Times New Roman" w:hAnsi="Times New Roman" w:cs="Times New Roman"/>
          <w:sz w:val="26"/>
          <w:szCs w:val="26"/>
        </w:rPr>
        <w:t xml:space="preserve"> Калининского </w:t>
      </w:r>
      <w:r w:rsidR="00F3629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снижение заболеваемости за счет привлечения к регулярным занятиям физической культурой и спортом;</w:t>
      </w:r>
    </w:p>
    <w:p w:rsidR="00E42EE0" w:rsidRDefault="00E42EE0" w:rsidP="002024DF">
      <w:pPr>
        <w:pStyle w:val="ConsPlusNormal"/>
        <w:numPr>
          <w:ilvl w:val="0"/>
          <w:numId w:val="1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повышение уровня подготовки и выступлений команд района и отдельных спортсменов по видам спорта на городских, областных, всероссийских и международных соревнования</w:t>
      </w:r>
      <w:r w:rsidR="001B3B9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EE0" w:rsidRDefault="00E42EE0" w:rsidP="002024DF">
      <w:pPr>
        <w:pStyle w:val="ConsPlusNormal"/>
        <w:numPr>
          <w:ilvl w:val="0"/>
          <w:numId w:val="1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численности занимающихся физической культурой и спортом на регулярной основе до </w:t>
      </w:r>
      <w:r w:rsidR="002C38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%, в том числе детей и подростков в спортивных школах и други</w:t>
      </w:r>
      <w:r w:rsidR="00470F27">
        <w:rPr>
          <w:rFonts w:ascii="Times New Roman" w:hAnsi="Times New Roman" w:cs="Times New Roman"/>
          <w:sz w:val="26"/>
          <w:szCs w:val="26"/>
        </w:rPr>
        <w:t xml:space="preserve">х спортивных учреждениях </w:t>
      </w:r>
      <w:r w:rsidR="00F3629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70F27">
        <w:rPr>
          <w:rFonts w:ascii="Times New Roman" w:hAnsi="Times New Roman" w:cs="Times New Roman"/>
          <w:sz w:val="26"/>
          <w:szCs w:val="26"/>
        </w:rPr>
        <w:t xml:space="preserve">до </w:t>
      </w:r>
      <w:r w:rsidR="002C381C">
        <w:rPr>
          <w:rFonts w:ascii="Times New Roman" w:hAnsi="Times New Roman" w:cs="Times New Roman"/>
          <w:sz w:val="26"/>
          <w:szCs w:val="26"/>
        </w:rPr>
        <w:t>1</w:t>
      </w:r>
      <w:r w:rsidR="00470F27">
        <w:rPr>
          <w:rFonts w:ascii="Times New Roman" w:hAnsi="Times New Roman" w:cs="Times New Roman"/>
          <w:sz w:val="26"/>
          <w:szCs w:val="26"/>
        </w:rPr>
        <w:t>%;</w:t>
      </w:r>
    </w:p>
    <w:p w:rsidR="00A06B34" w:rsidRPr="002A0C3C" w:rsidRDefault="002A0C3C" w:rsidP="002024DF">
      <w:pPr>
        <w:pStyle w:val="ConsPlusNormal"/>
        <w:numPr>
          <w:ilvl w:val="0"/>
          <w:numId w:val="1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</w:t>
      </w:r>
      <w:r w:rsidR="00A06B34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числ</w:t>
      </w:r>
      <w:r w:rsidR="00A06B34">
        <w:rPr>
          <w:rFonts w:ascii="Times New Roman" w:hAnsi="Times New Roman" w:cs="Times New Roman"/>
          <w:sz w:val="26"/>
          <w:szCs w:val="26"/>
        </w:rPr>
        <w:t>а</w:t>
      </w:r>
      <w:r w:rsidR="00162B9D">
        <w:rPr>
          <w:rFonts w:ascii="Times New Roman" w:hAnsi="Times New Roman" w:cs="Times New Roman"/>
          <w:sz w:val="26"/>
          <w:szCs w:val="26"/>
        </w:rPr>
        <w:t xml:space="preserve"> проводимых на территории </w:t>
      </w:r>
      <w:r>
        <w:rPr>
          <w:rFonts w:ascii="Times New Roman" w:hAnsi="Times New Roman" w:cs="Times New Roman"/>
          <w:sz w:val="26"/>
          <w:szCs w:val="26"/>
        </w:rPr>
        <w:t>района спортивно-массовых и спортивно-оздоровительных мероприятий и тур</w:t>
      </w:r>
      <w:r w:rsidR="00A06B34">
        <w:rPr>
          <w:rFonts w:ascii="Times New Roman" w:hAnsi="Times New Roman" w:cs="Times New Roman"/>
          <w:sz w:val="26"/>
          <w:szCs w:val="26"/>
        </w:rPr>
        <w:t>ниров по различным видам спорта</w:t>
      </w:r>
      <w:r w:rsidR="001B3B99">
        <w:rPr>
          <w:rFonts w:ascii="Times New Roman" w:hAnsi="Times New Roman" w:cs="Times New Roman"/>
          <w:sz w:val="26"/>
          <w:szCs w:val="26"/>
        </w:rPr>
        <w:t>.</w:t>
      </w:r>
    </w:p>
    <w:p w:rsidR="003A56FD" w:rsidRDefault="003A56FD" w:rsidP="002024DF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E48" w:rsidRPr="00F6095A" w:rsidRDefault="00F6095A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F6095A">
        <w:rPr>
          <w:sz w:val="26"/>
          <w:szCs w:val="26"/>
        </w:rPr>
        <w:t>Х</w:t>
      </w:r>
      <w:r w:rsidR="00010E48" w:rsidRPr="00F6095A">
        <w:rPr>
          <w:sz w:val="26"/>
          <w:szCs w:val="26"/>
        </w:rPr>
        <w:t>арактеристика проблемы, решение которой</w:t>
      </w:r>
    </w:p>
    <w:p w:rsidR="00010E48" w:rsidRPr="00686D27" w:rsidRDefault="00010E48" w:rsidP="002024DF">
      <w:pPr>
        <w:widowControl w:val="0"/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осуществляется путем реализации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F8238A" w:rsidRPr="00AB04FF" w:rsidRDefault="00F8238A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AB04FF">
        <w:rPr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77BC4">
        <w:rPr>
          <w:sz w:val="26"/>
          <w:szCs w:val="26"/>
        </w:rPr>
        <w:t>п</w:t>
      </w:r>
      <w:r w:rsidR="001B3B99">
        <w:rPr>
          <w:sz w:val="26"/>
          <w:szCs w:val="26"/>
        </w:rPr>
        <w:t xml:space="preserve">остановлением </w:t>
      </w:r>
      <w:r w:rsidR="000040C5">
        <w:rPr>
          <w:sz w:val="26"/>
          <w:szCs w:val="26"/>
        </w:rPr>
        <w:t>Правительства</w:t>
      </w:r>
      <w:r w:rsidR="001B3B99">
        <w:rPr>
          <w:sz w:val="26"/>
          <w:szCs w:val="26"/>
        </w:rPr>
        <w:t xml:space="preserve"> Российской Федерации от 15.04.2014 № 302 «Об утверждении государственной программы Российской Федерации «Развитие физической культуры и спорта», </w:t>
      </w:r>
      <w:r w:rsidRPr="00AB04FF">
        <w:rPr>
          <w:sz w:val="26"/>
          <w:szCs w:val="26"/>
        </w:rPr>
        <w:t>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</w:t>
      </w:r>
      <w:proofErr w:type="gramEnd"/>
      <w:r w:rsidRPr="00AB04FF">
        <w:rPr>
          <w:sz w:val="26"/>
          <w:szCs w:val="26"/>
        </w:rPr>
        <w:t xml:space="preserve"> муниципальных программ в Калининском районе города Челябинска».</w:t>
      </w:r>
    </w:p>
    <w:p w:rsidR="00821525" w:rsidRPr="00686D27" w:rsidRDefault="00821525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В Калининском районе города Челябинска уделяется большое внимание обеспечению условий для развития на территории района физической культуры и массового спорта, организации проведения официальных физкультурно-оздоровительных мероприятий.</w:t>
      </w:r>
    </w:p>
    <w:p w:rsidR="00821525" w:rsidRPr="00686D27" w:rsidRDefault="009D7DC7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21525" w:rsidRPr="00686D27">
        <w:rPr>
          <w:sz w:val="26"/>
          <w:szCs w:val="26"/>
        </w:rPr>
        <w:t>Калининск</w:t>
      </w:r>
      <w:r>
        <w:rPr>
          <w:sz w:val="26"/>
          <w:szCs w:val="26"/>
        </w:rPr>
        <w:t>ом</w:t>
      </w:r>
      <w:r w:rsidR="00821525" w:rsidRPr="00686D2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="00821525" w:rsidRPr="00686D27">
        <w:rPr>
          <w:sz w:val="26"/>
          <w:szCs w:val="26"/>
        </w:rPr>
        <w:t xml:space="preserve"> численность занимающихся физической культурой и спортом </w:t>
      </w:r>
      <w:r>
        <w:rPr>
          <w:sz w:val="26"/>
          <w:szCs w:val="26"/>
        </w:rPr>
        <w:t xml:space="preserve">более </w:t>
      </w:r>
      <w:r w:rsidR="00821525" w:rsidRPr="00686D27">
        <w:rPr>
          <w:sz w:val="26"/>
          <w:szCs w:val="26"/>
        </w:rPr>
        <w:t>55</w:t>
      </w:r>
      <w:r w:rsidR="00FB1F99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="00821525" w:rsidRPr="00686D27">
        <w:rPr>
          <w:sz w:val="26"/>
          <w:szCs w:val="26"/>
        </w:rPr>
        <w:t xml:space="preserve"> человек.</w:t>
      </w:r>
    </w:p>
    <w:p w:rsidR="00821525" w:rsidRDefault="00821525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8660C">
        <w:rPr>
          <w:sz w:val="26"/>
          <w:szCs w:val="26"/>
        </w:rPr>
        <w:t>В</w:t>
      </w:r>
      <w:r w:rsidR="00AA400E">
        <w:rPr>
          <w:sz w:val="26"/>
          <w:szCs w:val="26"/>
        </w:rPr>
        <w:t>о внутригородском</w:t>
      </w:r>
      <w:r w:rsidRPr="0048660C">
        <w:rPr>
          <w:sz w:val="26"/>
          <w:szCs w:val="26"/>
        </w:rPr>
        <w:t xml:space="preserve"> районе действуют спортивные объединения по </w:t>
      </w:r>
      <w:r w:rsidR="00296BAA">
        <w:rPr>
          <w:sz w:val="26"/>
          <w:szCs w:val="26"/>
        </w:rPr>
        <w:t>многим</w:t>
      </w:r>
      <w:r w:rsidRPr="0048660C">
        <w:rPr>
          <w:sz w:val="26"/>
          <w:szCs w:val="26"/>
        </w:rPr>
        <w:t xml:space="preserve"> видам: </w:t>
      </w:r>
      <w:r w:rsidR="00296BAA">
        <w:rPr>
          <w:sz w:val="26"/>
          <w:szCs w:val="26"/>
        </w:rPr>
        <w:t xml:space="preserve">дзюдо, </w:t>
      </w:r>
      <w:r w:rsidR="00296BAA" w:rsidRPr="0048660C">
        <w:rPr>
          <w:sz w:val="26"/>
          <w:szCs w:val="26"/>
        </w:rPr>
        <w:t>греко-римская борьба</w:t>
      </w:r>
      <w:r w:rsidR="00296BAA">
        <w:rPr>
          <w:sz w:val="26"/>
          <w:szCs w:val="26"/>
        </w:rPr>
        <w:t xml:space="preserve">, </w:t>
      </w:r>
      <w:r w:rsidR="00296BAA" w:rsidRPr="0048660C">
        <w:rPr>
          <w:sz w:val="26"/>
          <w:szCs w:val="26"/>
        </w:rPr>
        <w:t>тхэквондо</w:t>
      </w:r>
      <w:r w:rsidR="00296BAA">
        <w:rPr>
          <w:sz w:val="26"/>
          <w:szCs w:val="26"/>
        </w:rPr>
        <w:t xml:space="preserve">, ушу, пулевая стрельба, хоккей, тайский бокс, кикбоксинг, </w:t>
      </w:r>
      <w:r w:rsidR="00296BAA" w:rsidRPr="0048660C">
        <w:rPr>
          <w:sz w:val="26"/>
          <w:szCs w:val="26"/>
        </w:rPr>
        <w:t>настольный</w:t>
      </w:r>
      <w:r w:rsidR="00296BAA">
        <w:rPr>
          <w:sz w:val="26"/>
          <w:szCs w:val="26"/>
        </w:rPr>
        <w:t xml:space="preserve"> теннис, </w:t>
      </w:r>
      <w:r w:rsidR="00296BAA" w:rsidRPr="0048660C">
        <w:rPr>
          <w:sz w:val="26"/>
          <w:szCs w:val="26"/>
        </w:rPr>
        <w:t>волейбол</w:t>
      </w:r>
      <w:r w:rsidR="00296BAA">
        <w:rPr>
          <w:sz w:val="26"/>
          <w:szCs w:val="26"/>
        </w:rPr>
        <w:t>,</w:t>
      </w:r>
      <w:r w:rsidR="00296BAA" w:rsidRPr="0048660C">
        <w:rPr>
          <w:sz w:val="26"/>
          <w:szCs w:val="26"/>
        </w:rPr>
        <w:t xml:space="preserve"> гандбол</w:t>
      </w:r>
      <w:r w:rsidR="00296BAA">
        <w:rPr>
          <w:sz w:val="26"/>
          <w:szCs w:val="26"/>
        </w:rPr>
        <w:t xml:space="preserve">, гимнастика, </w:t>
      </w:r>
      <w:r w:rsidR="00296BAA" w:rsidRPr="0048660C">
        <w:rPr>
          <w:sz w:val="26"/>
          <w:szCs w:val="26"/>
        </w:rPr>
        <w:t>шашки, шахматы</w:t>
      </w:r>
      <w:r w:rsidR="00296BAA">
        <w:rPr>
          <w:sz w:val="26"/>
          <w:szCs w:val="26"/>
        </w:rPr>
        <w:t>,</w:t>
      </w:r>
      <w:r w:rsidR="00296BAA" w:rsidRPr="0048660C">
        <w:rPr>
          <w:sz w:val="26"/>
          <w:szCs w:val="26"/>
        </w:rPr>
        <w:t xml:space="preserve"> легкая атлетика</w:t>
      </w:r>
      <w:r w:rsidR="00296BAA">
        <w:rPr>
          <w:sz w:val="26"/>
          <w:szCs w:val="26"/>
        </w:rPr>
        <w:t xml:space="preserve">, </w:t>
      </w:r>
      <w:r w:rsidR="00296BAA" w:rsidRPr="0048660C">
        <w:rPr>
          <w:sz w:val="26"/>
          <w:szCs w:val="26"/>
        </w:rPr>
        <w:t>борьба</w:t>
      </w:r>
      <w:r w:rsidR="00296BAA">
        <w:rPr>
          <w:sz w:val="26"/>
          <w:szCs w:val="26"/>
        </w:rPr>
        <w:t>, рукопашный бой,</w:t>
      </w:r>
      <w:r w:rsidR="00296BAA" w:rsidRPr="0048660C">
        <w:rPr>
          <w:sz w:val="26"/>
          <w:szCs w:val="26"/>
        </w:rPr>
        <w:t xml:space="preserve"> </w:t>
      </w:r>
      <w:r w:rsidRPr="0048660C">
        <w:rPr>
          <w:sz w:val="26"/>
          <w:szCs w:val="26"/>
        </w:rPr>
        <w:t xml:space="preserve">бадминтон, бодибилдинг, </w:t>
      </w:r>
      <w:r w:rsidR="00296BAA">
        <w:rPr>
          <w:sz w:val="26"/>
          <w:szCs w:val="26"/>
        </w:rPr>
        <w:t>баскетбол</w:t>
      </w:r>
      <w:r w:rsidRPr="0048660C">
        <w:rPr>
          <w:sz w:val="26"/>
          <w:szCs w:val="26"/>
        </w:rPr>
        <w:t xml:space="preserve">, футбол, </w:t>
      </w:r>
      <w:r w:rsidR="00296BAA">
        <w:rPr>
          <w:sz w:val="26"/>
          <w:szCs w:val="26"/>
        </w:rPr>
        <w:t>плавание</w:t>
      </w:r>
      <w:r w:rsidRPr="0048660C">
        <w:rPr>
          <w:sz w:val="26"/>
          <w:szCs w:val="26"/>
        </w:rPr>
        <w:t xml:space="preserve"> и </w:t>
      </w:r>
      <w:r w:rsidR="00296BAA">
        <w:rPr>
          <w:sz w:val="26"/>
          <w:szCs w:val="26"/>
        </w:rPr>
        <w:t xml:space="preserve">многие </w:t>
      </w:r>
      <w:r w:rsidRPr="0048660C">
        <w:rPr>
          <w:sz w:val="26"/>
          <w:szCs w:val="26"/>
        </w:rPr>
        <w:t>др</w:t>
      </w:r>
      <w:r w:rsidR="00296BAA">
        <w:rPr>
          <w:sz w:val="26"/>
          <w:szCs w:val="26"/>
        </w:rPr>
        <w:t>угие</w:t>
      </w:r>
      <w:r w:rsidRPr="0048660C">
        <w:rPr>
          <w:sz w:val="26"/>
          <w:szCs w:val="26"/>
        </w:rPr>
        <w:t xml:space="preserve">. </w:t>
      </w:r>
      <w:proofErr w:type="gramEnd"/>
    </w:p>
    <w:p w:rsidR="00A25725" w:rsidRPr="0048660C" w:rsidRDefault="00A25725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района располагается</w:t>
      </w:r>
      <w:r w:rsidR="007B0192">
        <w:rPr>
          <w:sz w:val="26"/>
          <w:szCs w:val="26"/>
        </w:rPr>
        <w:t xml:space="preserve"> </w:t>
      </w:r>
      <w:proofErr w:type="gramStart"/>
      <w:r w:rsidR="007B0192">
        <w:rPr>
          <w:sz w:val="26"/>
          <w:szCs w:val="26"/>
        </w:rPr>
        <w:t>в</w:t>
      </w:r>
      <w:r w:rsidR="007B0192" w:rsidRPr="007B0192">
        <w:rPr>
          <w:sz w:val="26"/>
          <w:szCs w:val="26"/>
        </w:rPr>
        <w:t>одно-спортивный</w:t>
      </w:r>
      <w:proofErr w:type="gramEnd"/>
      <w:r w:rsidR="007B0192" w:rsidRPr="007B0192">
        <w:rPr>
          <w:sz w:val="26"/>
          <w:szCs w:val="26"/>
        </w:rPr>
        <w:t xml:space="preserve"> комплекс «Планета </w:t>
      </w:r>
      <w:proofErr w:type="spellStart"/>
      <w:r w:rsidR="007B0192" w:rsidRPr="007B0192">
        <w:rPr>
          <w:sz w:val="26"/>
          <w:szCs w:val="26"/>
        </w:rPr>
        <w:t>Ариант</w:t>
      </w:r>
      <w:proofErr w:type="spellEnd"/>
      <w:r w:rsidR="007B0192" w:rsidRPr="007B0192">
        <w:rPr>
          <w:sz w:val="26"/>
          <w:szCs w:val="26"/>
        </w:rPr>
        <w:t xml:space="preserve">» </w:t>
      </w:r>
      <w:r w:rsidR="00FC23DC">
        <w:rPr>
          <w:sz w:val="26"/>
          <w:szCs w:val="26"/>
        </w:rPr>
        <w:t>–</w:t>
      </w:r>
      <w:r w:rsidR="007B0192" w:rsidRPr="007B0192">
        <w:rPr>
          <w:sz w:val="26"/>
          <w:szCs w:val="26"/>
        </w:rPr>
        <w:t xml:space="preserve"> один из крупнейших в Челябинске.</w:t>
      </w:r>
      <w:r w:rsidR="007B0192">
        <w:rPr>
          <w:sz w:val="26"/>
          <w:szCs w:val="26"/>
        </w:rPr>
        <w:t xml:space="preserve"> А также находится </w:t>
      </w:r>
      <w:r w:rsidR="00641565">
        <w:rPr>
          <w:sz w:val="26"/>
          <w:szCs w:val="26"/>
        </w:rPr>
        <w:t xml:space="preserve">областное бюджетное учреждение </w:t>
      </w:r>
      <w:r w:rsidR="00AA400E">
        <w:rPr>
          <w:sz w:val="26"/>
          <w:szCs w:val="26"/>
        </w:rPr>
        <w:t>Л</w:t>
      </w:r>
      <w:r w:rsidR="007B0192">
        <w:rPr>
          <w:sz w:val="26"/>
          <w:szCs w:val="26"/>
        </w:rPr>
        <w:t>едовая аре</w:t>
      </w:r>
      <w:r w:rsidR="00802A72">
        <w:rPr>
          <w:sz w:val="26"/>
          <w:szCs w:val="26"/>
        </w:rPr>
        <w:t>н</w:t>
      </w:r>
      <w:r w:rsidR="007B0192">
        <w:rPr>
          <w:sz w:val="26"/>
          <w:szCs w:val="26"/>
        </w:rPr>
        <w:t>а «Трактор»</w:t>
      </w:r>
      <w:r w:rsidR="007B0192" w:rsidRPr="007B0192">
        <w:rPr>
          <w:sz w:val="26"/>
          <w:szCs w:val="26"/>
        </w:rPr>
        <w:t>, рассчитанн</w:t>
      </w:r>
      <w:r w:rsidR="007B0192">
        <w:rPr>
          <w:sz w:val="26"/>
          <w:szCs w:val="26"/>
        </w:rPr>
        <w:t>ая</w:t>
      </w:r>
      <w:r w:rsidR="007B0192" w:rsidRPr="007B0192">
        <w:rPr>
          <w:sz w:val="26"/>
          <w:szCs w:val="26"/>
        </w:rPr>
        <w:t xml:space="preserve"> на 7500 человек</w:t>
      </w:r>
      <w:r w:rsidR="007B0192">
        <w:rPr>
          <w:sz w:val="26"/>
          <w:szCs w:val="26"/>
        </w:rPr>
        <w:t>.</w:t>
      </w:r>
    </w:p>
    <w:p w:rsidR="00D208F1" w:rsidRPr="00B42AB0" w:rsidRDefault="00B42AB0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Жители Калининского района имеют доступ к 5 открытым площадкам </w:t>
      </w:r>
      <w:r>
        <w:rPr>
          <w:sz w:val="26"/>
          <w:szCs w:val="26"/>
          <w:lang w:val="en-US"/>
        </w:rPr>
        <w:t>Workout</w:t>
      </w:r>
      <w:r>
        <w:rPr>
          <w:sz w:val="26"/>
          <w:szCs w:val="26"/>
        </w:rPr>
        <w:t xml:space="preserve">. Движение </w:t>
      </w:r>
      <w:proofErr w:type="spellStart"/>
      <w:r>
        <w:rPr>
          <w:sz w:val="26"/>
          <w:szCs w:val="26"/>
        </w:rPr>
        <w:t>Street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Workout</w:t>
      </w:r>
      <w:proofErr w:type="spellEnd"/>
      <w:r>
        <w:rPr>
          <w:sz w:val="26"/>
          <w:szCs w:val="26"/>
        </w:rPr>
        <w:t xml:space="preserve"> – Си</w:t>
      </w:r>
      <w:r w:rsidRPr="00B42AB0">
        <w:rPr>
          <w:sz w:val="26"/>
          <w:szCs w:val="26"/>
        </w:rPr>
        <w:t>стема тренировок с использованием веса своего тела</w:t>
      </w:r>
      <w:r>
        <w:rPr>
          <w:sz w:val="26"/>
          <w:szCs w:val="26"/>
        </w:rPr>
        <w:t>.</w:t>
      </w:r>
    </w:p>
    <w:p w:rsidR="00FF3E0B" w:rsidRPr="00066489" w:rsidRDefault="00FF3E0B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066489">
        <w:rPr>
          <w:sz w:val="26"/>
          <w:szCs w:val="26"/>
        </w:rPr>
        <w:t>Одной из главных проблем в</w:t>
      </w:r>
      <w:r w:rsidRPr="00FF3E0B">
        <w:rPr>
          <w:sz w:val="26"/>
          <w:szCs w:val="26"/>
        </w:rPr>
        <w:t xml:space="preserve"> </w:t>
      </w:r>
      <w:r w:rsidR="00D208F1">
        <w:rPr>
          <w:sz w:val="26"/>
          <w:szCs w:val="26"/>
        </w:rPr>
        <w:t>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</w:t>
      </w:r>
      <w:r w:rsidR="00C459E2" w:rsidRPr="00C459E2">
        <w:rPr>
          <w:sz w:val="26"/>
          <w:szCs w:val="26"/>
        </w:rPr>
        <w:t xml:space="preserve"> </w:t>
      </w:r>
      <w:r w:rsidR="00C459E2">
        <w:rPr>
          <w:sz w:val="26"/>
          <w:szCs w:val="26"/>
        </w:rPr>
        <w:t>мероприятий</w:t>
      </w:r>
      <w:r w:rsidR="00D208F1">
        <w:rPr>
          <w:sz w:val="26"/>
          <w:szCs w:val="26"/>
        </w:rPr>
        <w:t xml:space="preserve">, проводимых </w:t>
      </w:r>
      <w:r w:rsidR="00C459E2">
        <w:rPr>
          <w:sz w:val="26"/>
          <w:szCs w:val="26"/>
        </w:rPr>
        <w:t>на территории Калининского района</w:t>
      </w:r>
      <w:r w:rsidR="00D208F1">
        <w:rPr>
          <w:sz w:val="26"/>
          <w:szCs w:val="26"/>
        </w:rPr>
        <w:t xml:space="preserve">, вовлечение </w:t>
      </w:r>
      <w:r w:rsidR="00C459E2">
        <w:rPr>
          <w:sz w:val="26"/>
          <w:szCs w:val="26"/>
        </w:rPr>
        <w:t>максимального</w:t>
      </w:r>
      <w:r w:rsidR="00D208F1">
        <w:rPr>
          <w:sz w:val="26"/>
          <w:szCs w:val="26"/>
        </w:rPr>
        <w:t xml:space="preserve"> количества жителей района в занятия физической культурой на открытых и закрытых площадках – путь к </w:t>
      </w:r>
      <w:r w:rsidR="00C459E2">
        <w:rPr>
          <w:sz w:val="26"/>
          <w:szCs w:val="26"/>
        </w:rPr>
        <w:t>повышению оздоровления жителей и сохранению</w:t>
      </w:r>
      <w:r w:rsidR="008F5AC7">
        <w:rPr>
          <w:sz w:val="26"/>
          <w:szCs w:val="26"/>
        </w:rPr>
        <w:t xml:space="preserve"> </w:t>
      </w:r>
      <w:r w:rsidR="008F5AC7" w:rsidRPr="008F5AC7">
        <w:rPr>
          <w:sz w:val="26"/>
          <w:szCs w:val="26"/>
        </w:rPr>
        <w:t>лучших традиций отечественного физкультурно-спортивного движен</w:t>
      </w:r>
      <w:r w:rsidR="008F5AC7">
        <w:rPr>
          <w:sz w:val="26"/>
          <w:szCs w:val="26"/>
        </w:rPr>
        <w:t>ия.</w:t>
      </w:r>
    </w:p>
    <w:p w:rsidR="008F5AC7" w:rsidRDefault="00FF3E0B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066489">
        <w:rPr>
          <w:sz w:val="26"/>
          <w:szCs w:val="26"/>
        </w:rPr>
        <w:t xml:space="preserve">Муниципальная Программа </w:t>
      </w: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  <w:r>
        <w:rPr>
          <w:sz w:val="26"/>
          <w:szCs w:val="26"/>
        </w:rPr>
        <w:t xml:space="preserve"> </w:t>
      </w:r>
      <w:r w:rsidRPr="00066489">
        <w:rPr>
          <w:sz w:val="26"/>
          <w:szCs w:val="26"/>
        </w:rPr>
        <w:t xml:space="preserve">необходима для </w:t>
      </w:r>
      <w:r>
        <w:rPr>
          <w:sz w:val="26"/>
          <w:szCs w:val="26"/>
        </w:rPr>
        <w:t>формирова</w:t>
      </w:r>
      <w:r w:rsidR="008F5AC7">
        <w:rPr>
          <w:sz w:val="26"/>
          <w:szCs w:val="26"/>
        </w:rPr>
        <w:t>ния</w:t>
      </w:r>
      <w:r>
        <w:rPr>
          <w:sz w:val="26"/>
          <w:szCs w:val="26"/>
        </w:rPr>
        <w:t xml:space="preserve"> у населения Калининского района потребност</w:t>
      </w:r>
      <w:r w:rsidR="008F5AC7">
        <w:rPr>
          <w:sz w:val="26"/>
          <w:szCs w:val="26"/>
        </w:rPr>
        <w:t>и</w:t>
      </w:r>
      <w:r>
        <w:rPr>
          <w:sz w:val="26"/>
          <w:szCs w:val="26"/>
        </w:rPr>
        <w:t xml:space="preserve"> в регулярных занятия</w:t>
      </w:r>
      <w:r w:rsidR="008F5AC7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8F5AC7">
        <w:rPr>
          <w:sz w:val="26"/>
          <w:szCs w:val="26"/>
        </w:rPr>
        <w:t>физической культурой спортом.</w:t>
      </w:r>
    </w:p>
    <w:p w:rsidR="00010E48" w:rsidRPr="007D5896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7D5896">
        <w:rPr>
          <w:sz w:val="26"/>
          <w:szCs w:val="26"/>
        </w:rPr>
        <w:lastRenderedPageBreak/>
        <w:t>Основные цели и задачи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7350D7" w:rsidRPr="003F78A0" w:rsidRDefault="007350D7" w:rsidP="002024DF">
      <w:pPr>
        <w:widowControl w:val="0"/>
        <w:autoSpaceDE w:val="0"/>
        <w:autoSpaceDN w:val="0"/>
        <w:spacing w:line="235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Pr="00686D27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является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</w:t>
      </w:r>
      <w:r w:rsidR="00A55CBE">
        <w:rPr>
          <w:sz w:val="26"/>
          <w:szCs w:val="26"/>
        </w:rPr>
        <w:t>,</w:t>
      </w:r>
      <w:r>
        <w:rPr>
          <w:sz w:val="26"/>
          <w:szCs w:val="26"/>
        </w:rPr>
        <w:t xml:space="preserve"> укрепление здоровья населения.</w:t>
      </w:r>
    </w:p>
    <w:p w:rsidR="007350D7" w:rsidRPr="00686D27" w:rsidRDefault="007350D7" w:rsidP="002024DF">
      <w:pPr>
        <w:widowControl w:val="0"/>
        <w:autoSpaceDE w:val="0"/>
        <w:autoSpaceDN w:val="0"/>
        <w:spacing w:line="235" w:lineRule="auto"/>
        <w:ind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Задачи Программы:</w:t>
      </w:r>
    </w:p>
    <w:p w:rsidR="007350D7" w:rsidRDefault="007350D7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7350D7" w:rsidRPr="00686D27" w:rsidRDefault="007350D7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>жителей внутригородского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7350D7" w:rsidRPr="00686D27" w:rsidRDefault="007350D7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7350D7" w:rsidRDefault="007350D7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физической культуры и спорта среди различных групп населения внутригородского района</w:t>
      </w:r>
      <w:r w:rsidRPr="0019537D">
        <w:rPr>
          <w:sz w:val="26"/>
          <w:szCs w:val="26"/>
        </w:rPr>
        <w:t xml:space="preserve"> </w:t>
      </w:r>
      <w:r>
        <w:rPr>
          <w:sz w:val="26"/>
          <w:szCs w:val="26"/>
        </w:rPr>
        <w:t>и нравственных ценностей спорта и олимпизма;</w:t>
      </w:r>
    </w:p>
    <w:p w:rsidR="00A55CBE" w:rsidRDefault="00A55CBE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здоровья населения Калининского района;</w:t>
      </w:r>
    </w:p>
    <w:p w:rsidR="007350D7" w:rsidRDefault="007350D7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7350D7" w:rsidRDefault="007350D7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</w:t>
      </w:r>
      <w:r w:rsidR="00E80A87"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района</w:t>
      </w:r>
      <w:r w:rsidR="00E80A87">
        <w:rPr>
          <w:sz w:val="26"/>
          <w:szCs w:val="26"/>
        </w:rPr>
        <w:t>;</w:t>
      </w:r>
    </w:p>
    <w:p w:rsidR="00A55CBE" w:rsidRDefault="007350D7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0040C5" w:rsidRDefault="00B97A79" w:rsidP="002024DF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55CBE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A55CBE" w:rsidRPr="00A55CBE" w:rsidRDefault="00A55CBE" w:rsidP="002024DF">
      <w:pPr>
        <w:widowControl w:val="0"/>
        <w:autoSpaceDE w:val="0"/>
        <w:autoSpaceDN w:val="0"/>
        <w:spacing w:line="235" w:lineRule="auto"/>
        <w:ind w:left="709"/>
        <w:jc w:val="both"/>
        <w:rPr>
          <w:sz w:val="26"/>
          <w:szCs w:val="26"/>
        </w:rPr>
      </w:pPr>
    </w:p>
    <w:p w:rsidR="00010E48" w:rsidRPr="00686D27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Ожидаемые результаты реализации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 указанием целевых индикаторов и показателей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040C5" w:rsidRDefault="000040C5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позволит:</w:t>
      </w:r>
    </w:p>
    <w:p w:rsidR="000040C5" w:rsidRDefault="000040C5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</w:t>
      </w:r>
      <w:r w:rsidR="00022F3B">
        <w:rPr>
          <w:sz w:val="26"/>
          <w:szCs w:val="26"/>
        </w:rPr>
        <w:t xml:space="preserve"> </w:t>
      </w:r>
      <w:r>
        <w:rPr>
          <w:sz w:val="26"/>
          <w:szCs w:val="26"/>
        </w:rPr>
        <w:t>на 1%;</w:t>
      </w:r>
    </w:p>
    <w:p w:rsidR="000040C5" w:rsidRDefault="000040C5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увеличивать районный показатель численности населения, участвующего в районных, городских и областных </w:t>
      </w:r>
      <w:r w:rsidR="00022F3B">
        <w:rPr>
          <w:sz w:val="26"/>
          <w:szCs w:val="26"/>
        </w:rPr>
        <w:t>физкульт</w:t>
      </w:r>
      <w:r>
        <w:rPr>
          <w:sz w:val="26"/>
          <w:szCs w:val="26"/>
        </w:rPr>
        <w:t>урно-оздоровительных мероприятиях на 2%;</w:t>
      </w:r>
    </w:p>
    <w:p w:rsidR="000040C5" w:rsidRDefault="00A55CBE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</w:t>
      </w:r>
      <w:r w:rsidR="000040C5">
        <w:rPr>
          <w:sz w:val="26"/>
          <w:szCs w:val="26"/>
        </w:rPr>
        <w:t xml:space="preserve"> районный показатель численности </w:t>
      </w:r>
      <w:r w:rsidR="00022F3B">
        <w:rPr>
          <w:sz w:val="26"/>
          <w:szCs w:val="26"/>
        </w:rPr>
        <w:t>детей и подростков в возрасте 6-15 лет, занимающихся в спортивных школах района на 1%;</w:t>
      </w:r>
    </w:p>
    <w:p w:rsidR="00022F3B" w:rsidRDefault="00022F3B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увеличивать численность граждан, принимающих участие в сдаче </w:t>
      </w:r>
      <w:r w:rsidR="00B61F3F">
        <w:rPr>
          <w:sz w:val="26"/>
          <w:szCs w:val="26"/>
        </w:rPr>
        <w:t>нормативов</w:t>
      </w:r>
      <w:r>
        <w:rPr>
          <w:sz w:val="26"/>
          <w:szCs w:val="26"/>
        </w:rPr>
        <w:t xml:space="preserve"> Всероссийского физкультурно-спортивного комплекса «Готов к труду и обороне»</w:t>
      </w:r>
      <w:r w:rsidR="00B61F3F">
        <w:rPr>
          <w:sz w:val="26"/>
          <w:szCs w:val="26"/>
        </w:rPr>
        <w:t xml:space="preserve"> (ГТО);</w:t>
      </w:r>
    </w:p>
    <w:p w:rsidR="00B61F3F" w:rsidRDefault="00B61F3F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численность спортсменов массовых разрядов;</w:t>
      </w:r>
    </w:p>
    <w:p w:rsidR="00B61F3F" w:rsidRDefault="00B61F3F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завоевывать призовые места на городских, областных, всероссийских и международных соревнованиях;</w:t>
      </w:r>
    </w:p>
    <w:p w:rsidR="00B61F3F" w:rsidRPr="000040C5" w:rsidRDefault="00B61F3F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улучшить социально-экономическое положение в Калининском районе за счет снижения уровня заболеваемости и повышения работоспособности населения.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jc w:val="right"/>
        <w:rPr>
          <w:sz w:val="26"/>
          <w:szCs w:val="26"/>
        </w:rPr>
      </w:pPr>
      <w:r w:rsidRPr="00AB04FF">
        <w:rPr>
          <w:sz w:val="26"/>
          <w:szCs w:val="26"/>
        </w:rPr>
        <w:lastRenderedPageBreak/>
        <w:t>Таблица 1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Целевые индикаторы и показатели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tbl>
      <w:tblPr>
        <w:tblW w:w="963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3851"/>
        <w:gridCol w:w="1622"/>
        <w:gridCol w:w="27"/>
        <w:gridCol w:w="1558"/>
        <w:gridCol w:w="38"/>
        <w:gridCol w:w="1746"/>
      </w:tblGrid>
      <w:tr w:rsidR="00B67390" w:rsidRPr="00CD2C66" w:rsidTr="009F55E0">
        <w:trPr>
          <w:jc w:val="center"/>
        </w:trPr>
        <w:tc>
          <w:tcPr>
            <w:tcW w:w="795" w:type="dxa"/>
            <w:vMerge w:val="restart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 xml:space="preserve">№ </w:t>
            </w:r>
            <w:proofErr w:type="gramStart"/>
            <w:r w:rsidRPr="00CD2C66">
              <w:t>п</w:t>
            </w:r>
            <w:proofErr w:type="gramEnd"/>
            <w:r w:rsidRPr="00CD2C66">
              <w:t>/п</w:t>
            </w:r>
          </w:p>
        </w:tc>
        <w:tc>
          <w:tcPr>
            <w:tcW w:w="3851" w:type="dxa"/>
            <w:vMerge w:val="restart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Наименование программного мероприятия/целевого индикатора, показателя</w:t>
            </w:r>
          </w:p>
        </w:tc>
        <w:tc>
          <w:tcPr>
            <w:tcW w:w="4991" w:type="dxa"/>
            <w:gridSpan w:val="5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Целевые индикаторы, показатели</w:t>
            </w:r>
          </w:p>
        </w:tc>
      </w:tr>
      <w:tr w:rsidR="00B67390" w:rsidRPr="00CD2C66" w:rsidTr="009F55E0">
        <w:trPr>
          <w:jc w:val="center"/>
        </w:trPr>
        <w:tc>
          <w:tcPr>
            <w:tcW w:w="795" w:type="dxa"/>
            <w:vMerge/>
            <w:vAlign w:val="center"/>
          </w:tcPr>
          <w:p w:rsidR="00B67390" w:rsidRPr="00CD2C66" w:rsidRDefault="00B67390" w:rsidP="002024DF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B67390" w:rsidRPr="00CD2C66" w:rsidRDefault="00B67390" w:rsidP="002024DF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2016 год</w:t>
            </w:r>
          </w:p>
        </w:tc>
        <w:tc>
          <w:tcPr>
            <w:tcW w:w="1558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2017 год</w:t>
            </w:r>
          </w:p>
        </w:tc>
        <w:tc>
          <w:tcPr>
            <w:tcW w:w="1784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2018 год</w:t>
            </w:r>
          </w:p>
        </w:tc>
      </w:tr>
      <w:tr w:rsidR="00B67390" w:rsidRPr="00CD2C66" w:rsidTr="009F55E0">
        <w:trPr>
          <w:jc w:val="center"/>
        </w:trPr>
        <w:tc>
          <w:tcPr>
            <w:tcW w:w="795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1</w:t>
            </w:r>
          </w:p>
        </w:tc>
        <w:tc>
          <w:tcPr>
            <w:tcW w:w="3851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</w:t>
            </w:r>
          </w:p>
        </w:tc>
        <w:tc>
          <w:tcPr>
            <w:tcW w:w="1649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3</w:t>
            </w:r>
          </w:p>
        </w:tc>
        <w:tc>
          <w:tcPr>
            <w:tcW w:w="1558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4</w:t>
            </w:r>
          </w:p>
        </w:tc>
        <w:tc>
          <w:tcPr>
            <w:tcW w:w="1784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5</w:t>
            </w:r>
          </w:p>
        </w:tc>
      </w:tr>
      <w:tr w:rsidR="00B67390" w:rsidRPr="00CD2C66" w:rsidTr="009F55E0">
        <w:trPr>
          <w:jc w:val="center"/>
        </w:trPr>
        <w:tc>
          <w:tcPr>
            <w:tcW w:w="9637" w:type="dxa"/>
            <w:gridSpan w:val="7"/>
            <w:vAlign w:val="center"/>
          </w:tcPr>
          <w:p w:rsidR="00B67390" w:rsidRPr="00CD2C66" w:rsidRDefault="007135E6" w:rsidP="002024DF">
            <w:pPr>
              <w:pStyle w:val="af"/>
              <w:widowControl w:val="0"/>
              <w:autoSpaceDE w:val="0"/>
              <w:autoSpaceDN w:val="0"/>
              <w:spacing w:line="235" w:lineRule="auto"/>
              <w:jc w:val="center"/>
            </w:pPr>
            <w:r>
              <w:t>Привлечение населения района к регулярным занятиям спортом и физической культурой</w:t>
            </w:r>
          </w:p>
        </w:tc>
      </w:tr>
      <w:tr w:rsidR="00B67390" w:rsidRPr="00CD2C66" w:rsidTr="009F55E0">
        <w:trPr>
          <w:trHeight w:val="1256"/>
          <w:jc w:val="center"/>
        </w:trPr>
        <w:tc>
          <w:tcPr>
            <w:tcW w:w="795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1.</w:t>
            </w:r>
          </w:p>
        </w:tc>
        <w:tc>
          <w:tcPr>
            <w:tcW w:w="3851" w:type="dxa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</w:pPr>
            <w:r w:rsidRPr="00CD2C66">
              <w:t>Количество мероприятий</w:t>
            </w:r>
            <w:r w:rsidR="00FC23DC">
              <w:t>,</w:t>
            </w:r>
            <w:r w:rsidRPr="00CD2C66">
              <w:t xml:space="preserve"> организуемых и проводимых в Калининском районе города Челябинска</w:t>
            </w:r>
            <w:r w:rsidR="00C354B5">
              <w:t xml:space="preserve"> (</w:t>
            </w:r>
            <w:r w:rsidRPr="00CD2C66">
              <w:t>единиц</w:t>
            </w:r>
            <w:r w:rsidR="00C354B5">
              <w:t>)</w:t>
            </w:r>
          </w:p>
        </w:tc>
        <w:tc>
          <w:tcPr>
            <w:tcW w:w="1622" w:type="dxa"/>
            <w:vAlign w:val="center"/>
          </w:tcPr>
          <w:p w:rsidR="00B67390" w:rsidRPr="00CD2C66" w:rsidRDefault="00213588" w:rsidP="002024DF">
            <w:pPr>
              <w:spacing w:line="235" w:lineRule="auto"/>
              <w:jc w:val="center"/>
            </w:pPr>
            <w:r>
              <w:t>16</w:t>
            </w:r>
          </w:p>
        </w:tc>
        <w:tc>
          <w:tcPr>
            <w:tcW w:w="1623" w:type="dxa"/>
            <w:gridSpan w:val="3"/>
            <w:vAlign w:val="center"/>
          </w:tcPr>
          <w:p w:rsidR="00B67390" w:rsidRPr="00CD2C66" w:rsidRDefault="00213588" w:rsidP="002024DF">
            <w:pPr>
              <w:spacing w:line="235" w:lineRule="auto"/>
              <w:jc w:val="center"/>
            </w:pPr>
            <w:r>
              <w:t>16</w:t>
            </w:r>
          </w:p>
        </w:tc>
        <w:tc>
          <w:tcPr>
            <w:tcW w:w="1746" w:type="dxa"/>
            <w:vAlign w:val="center"/>
          </w:tcPr>
          <w:p w:rsidR="00B67390" w:rsidRPr="00CD2C66" w:rsidRDefault="00213588" w:rsidP="002024DF">
            <w:pPr>
              <w:spacing w:line="235" w:lineRule="auto"/>
              <w:jc w:val="center"/>
            </w:pPr>
            <w:r>
              <w:t>16</w:t>
            </w:r>
          </w:p>
        </w:tc>
      </w:tr>
      <w:tr w:rsidR="00B67390" w:rsidRPr="00CD2C66" w:rsidTr="009F55E0">
        <w:trPr>
          <w:trHeight w:val="1256"/>
          <w:jc w:val="center"/>
        </w:trPr>
        <w:tc>
          <w:tcPr>
            <w:tcW w:w="795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2.</w:t>
            </w:r>
          </w:p>
        </w:tc>
        <w:tc>
          <w:tcPr>
            <w:tcW w:w="3851" w:type="dxa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</w:pPr>
            <w:r w:rsidRPr="00CD2C66">
              <w:t xml:space="preserve">Количество </w:t>
            </w:r>
            <w:r w:rsidR="000F6476">
              <w:t>жителей района</w:t>
            </w:r>
            <w:r w:rsidR="00963892">
              <w:t>, участвую</w:t>
            </w:r>
            <w:r w:rsidR="000F6476">
              <w:t>щих</w:t>
            </w:r>
            <w:r w:rsidRPr="00CD2C66">
              <w:t xml:space="preserve"> в мероприятиях</w:t>
            </w:r>
            <w:r w:rsidR="00FC23DC">
              <w:t>,</w:t>
            </w:r>
            <w:r w:rsidRPr="00CD2C66">
              <w:t xml:space="preserve"> организуемых и проводимых в Калин</w:t>
            </w:r>
            <w:r w:rsidR="00C354B5">
              <w:t>инском районе города Челябинска</w:t>
            </w:r>
            <w:r w:rsidRPr="00CD2C66">
              <w:t xml:space="preserve"> </w:t>
            </w:r>
            <w:r w:rsidR="00C354B5">
              <w:t>(</w:t>
            </w:r>
            <w:r w:rsidRPr="00CD2C66">
              <w:t>человек</w:t>
            </w:r>
            <w:r w:rsidR="00C354B5">
              <w:t>)</w:t>
            </w:r>
          </w:p>
        </w:tc>
        <w:tc>
          <w:tcPr>
            <w:tcW w:w="1622" w:type="dxa"/>
            <w:vAlign w:val="center"/>
          </w:tcPr>
          <w:p w:rsidR="00B67390" w:rsidRPr="00CD2C66" w:rsidRDefault="00213588" w:rsidP="002024DF">
            <w:pPr>
              <w:spacing w:line="235" w:lineRule="auto"/>
              <w:jc w:val="center"/>
            </w:pPr>
            <w:r>
              <w:t>1100</w:t>
            </w:r>
          </w:p>
        </w:tc>
        <w:tc>
          <w:tcPr>
            <w:tcW w:w="1623" w:type="dxa"/>
            <w:gridSpan w:val="3"/>
            <w:vAlign w:val="center"/>
          </w:tcPr>
          <w:p w:rsidR="00B67390" w:rsidRPr="00CD2C66" w:rsidRDefault="00213588" w:rsidP="002024DF">
            <w:pPr>
              <w:spacing w:line="235" w:lineRule="auto"/>
              <w:jc w:val="center"/>
            </w:pPr>
            <w:r>
              <w:t>1215</w:t>
            </w:r>
          </w:p>
        </w:tc>
        <w:tc>
          <w:tcPr>
            <w:tcW w:w="1746" w:type="dxa"/>
            <w:vAlign w:val="center"/>
          </w:tcPr>
          <w:p w:rsidR="00B67390" w:rsidRPr="00CD2C66" w:rsidRDefault="00213588" w:rsidP="002024DF">
            <w:pPr>
              <w:spacing w:line="235" w:lineRule="auto"/>
              <w:jc w:val="center"/>
            </w:pPr>
            <w:r>
              <w:t>1220</w:t>
            </w:r>
          </w:p>
        </w:tc>
      </w:tr>
    </w:tbl>
    <w:p w:rsidR="007B1653" w:rsidRPr="00686D27" w:rsidRDefault="007B1653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План мероприятий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Сроки реализации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822021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  <w:lang w:val="en-US"/>
        </w:rPr>
        <w:t xml:space="preserve">2016 </w:t>
      </w:r>
      <w:r w:rsidR="00010E48" w:rsidRPr="00686D27">
        <w:rPr>
          <w:sz w:val="26"/>
          <w:szCs w:val="26"/>
        </w:rPr>
        <w:t>- 201</w:t>
      </w:r>
      <w:r w:rsidR="008373F9" w:rsidRPr="00686D27">
        <w:rPr>
          <w:sz w:val="26"/>
          <w:szCs w:val="26"/>
        </w:rPr>
        <w:t>8</w:t>
      </w:r>
      <w:r w:rsidR="00010E48" w:rsidRPr="00686D27">
        <w:rPr>
          <w:sz w:val="26"/>
          <w:szCs w:val="26"/>
        </w:rPr>
        <w:t xml:space="preserve"> годы.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7135E6" w:rsidRPr="00AB04FF" w:rsidRDefault="007135E6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7135E6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EA3326" w:rsidRPr="00EA3326" w:rsidRDefault="00EA3326" w:rsidP="002024DF">
      <w:pPr>
        <w:pStyle w:val="af"/>
        <w:widowControl w:val="0"/>
        <w:numPr>
          <w:ilvl w:val="0"/>
          <w:numId w:val="34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proofErr w:type="gramStart"/>
      <w:r w:rsidRPr="00EA3326">
        <w:rPr>
          <w:sz w:val="26"/>
          <w:szCs w:val="26"/>
        </w:rPr>
        <w:t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в спортивных школах района</w:t>
      </w:r>
      <w:r>
        <w:rPr>
          <w:sz w:val="26"/>
          <w:szCs w:val="26"/>
        </w:rPr>
        <w:t>,</w:t>
      </w:r>
      <w:r w:rsidRPr="00EA3326">
        <w:rPr>
          <w:sz w:val="26"/>
          <w:szCs w:val="26"/>
        </w:rPr>
        <w:t xml:space="preserve"> численность граждан, принимающих участие в сдаче нормативов Всероссийского физкультурно-спортивного комплекса «Готов к труду и обороне» (ГТО)</w:t>
      </w:r>
      <w:r w:rsidR="00565FF5">
        <w:rPr>
          <w:sz w:val="26"/>
          <w:szCs w:val="26"/>
        </w:rPr>
        <w:t xml:space="preserve"> и др.;</w:t>
      </w:r>
      <w:proofErr w:type="gramEnd"/>
    </w:p>
    <w:p w:rsidR="00EA3326" w:rsidRPr="000040C5" w:rsidRDefault="00565FF5" w:rsidP="002024DF">
      <w:pPr>
        <w:pStyle w:val="af"/>
        <w:widowControl w:val="0"/>
        <w:numPr>
          <w:ilvl w:val="0"/>
          <w:numId w:val="34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улучшению</w:t>
      </w:r>
      <w:r w:rsidR="00EA3326">
        <w:rPr>
          <w:sz w:val="26"/>
          <w:szCs w:val="26"/>
        </w:rPr>
        <w:t xml:space="preserve"> социально-экономическо</w:t>
      </w:r>
      <w:r>
        <w:rPr>
          <w:sz w:val="26"/>
          <w:szCs w:val="26"/>
        </w:rPr>
        <w:t>го</w:t>
      </w:r>
      <w:r w:rsidR="00EA3326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="00EA3326">
        <w:rPr>
          <w:sz w:val="26"/>
          <w:szCs w:val="26"/>
        </w:rPr>
        <w:t xml:space="preserve"> в Калининском районе за счет снижения уровня заболеваемости и повышения работоспособн</w:t>
      </w:r>
      <w:r w:rsidR="00603924">
        <w:rPr>
          <w:sz w:val="26"/>
          <w:szCs w:val="26"/>
        </w:rPr>
        <w:t>ости населения;</w:t>
      </w:r>
    </w:p>
    <w:p w:rsidR="00EA753D" w:rsidRPr="00402DE9" w:rsidRDefault="00EA753D" w:rsidP="002024DF">
      <w:pPr>
        <w:pStyle w:val="af"/>
        <w:numPr>
          <w:ilvl w:val="0"/>
          <w:numId w:val="34"/>
        </w:numPr>
        <w:spacing w:line="235" w:lineRule="auto"/>
        <w:ind w:left="0" w:firstLine="709"/>
        <w:jc w:val="both"/>
        <w:rPr>
          <w:sz w:val="26"/>
          <w:szCs w:val="26"/>
        </w:rPr>
      </w:pPr>
      <w:r w:rsidRPr="00EA753D">
        <w:rPr>
          <w:sz w:val="26"/>
          <w:szCs w:val="26"/>
        </w:rPr>
        <w:t>увеличени</w:t>
      </w:r>
      <w:r>
        <w:rPr>
          <w:sz w:val="26"/>
          <w:szCs w:val="26"/>
        </w:rPr>
        <w:t>ю</w:t>
      </w:r>
      <w:r w:rsidRPr="00EA753D">
        <w:rPr>
          <w:sz w:val="26"/>
          <w:szCs w:val="26"/>
        </w:rPr>
        <w:t xml:space="preserve"> количества проводимых на </w:t>
      </w:r>
      <w:r w:rsidR="00FC5071">
        <w:rPr>
          <w:sz w:val="26"/>
          <w:szCs w:val="26"/>
        </w:rPr>
        <w:t xml:space="preserve">территории Калининского района </w:t>
      </w:r>
      <w:r w:rsidR="00FC5071" w:rsidRPr="00EA753D">
        <w:rPr>
          <w:sz w:val="26"/>
          <w:szCs w:val="26"/>
        </w:rPr>
        <w:t>спортивно-массовы</w:t>
      </w:r>
      <w:r w:rsidR="00FC5071">
        <w:rPr>
          <w:sz w:val="26"/>
          <w:szCs w:val="26"/>
        </w:rPr>
        <w:t xml:space="preserve">х, спортивно-оздоровительных </w:t>
      </w:r>
      <w:r w:rsidRPr="00EA753D">
        <w:rPr>
          <w:sz w:val="26"/>
          <w:szCs w:val="26"/>
        </w:rPr>
        <w:t xml:space="preserve">мероприятий и </w:t>
      </w:r>
      <w:r w:rsidR="00402DE9">
        <w:rPr>
          <w:sz w:val="26"/>
          <w:szCs w:val="26"/>
        </w:rPr>
        <w:t xml:space="preserve">турниров </w:t>
      </w:r>
      <w:r w:rsidR="00565FF5">
        <w:rPr>
          <w:sz w:val="26"/>
          <w:szCs w:val="26"/>
        </w:rPr>
        <w:t>по различным видам спорта.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lastRenderedPageBreak/>
        <w:t xml:space="preserve">Финансирование мероприятий Программы осуществляется за счет </w:t>
      </w:r>
      <w:proofErr w:type="gramStart"/>
      <w:r w:rsidRPr="00AB04FF">
        <w:rPr>
          <w:sz w:val="26"/>
          <w:szCs w:val="26"/>
        </w:rPr>
        <w:t xml:space="preserve">средств бюджета Калининского </w:t>
      </w:r>
      <w:r w:rsidR="008D3857">
        <w:rPr>
          <w:sz w:val="26"/>
          <w:szCs w:val="26"/>
        </w:rPr>
        <w:t xml:space="preserve">внутригородского </w:t>
      </w:r>
      <w:r w:rsidRPr="00AB04FF">
        <w:rPr>
          <w:sz w:val="26"/>
          <w:szCs w:val="26"/>
        </w:rPr>
        <w:t>района города Челябинска</w:t>
      </w:r>
      <w:proofErr w:type="gramEnd"/>
      <w:r w:rsidRPr="00AB04FF">
        <w:rPr>
          <w:sz w:val="26"/>
          <w:szCs w:val="26"/>
        </w:rPr>
        <w:t>.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AB04FF">
        <w:rPr>
          <w:sz w:val="26"/>
          <w:szCs w:val="26"/>
        </w:rPr>
        <w:t>планирования бюджетных ассигнований бю</w:t>
      </w:r>
      <w:r w:rsidR="00963892">
        <w:rPr>
          <w:sz w:val="26"/>
          <w:szCs w:val="26"/>
        </w:rPr>
        <w:t xml:space="preserve">джета </w:t>
      </w:r>
      <w:r w:rsidR="00BA1C24" w:rsidRPr="00BA1C24">
        <w:rPr>
          <w:sz w:val="26"/>
          <w:szCs w:val="26"/>
        </w:rPr>
        <w:t>Калининского внутригородского района города Челябинска</w:t>
      </w:r>
      <w:proofErr w:type="gramEnd"/>
      <w:r w:rsidR="00BA1C24" w:rsidRPr="00BA1C24">
        <w:rPr>
          <w:sz w:val="26"/>
          <w:szCs w:val="26"/>
        </w:rPr>
        <w:t xml:space="preserve"> </w:t>
      </w:r>
      <w:r w:rsidRPr="00AB04FF">
        <w:rPr>
          <w:sz w:val="26"/>
          <w:szCs w:val="26"/>
        </w:rPr>
        <w:t>на соответствующий финансовый год.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Общий объем финансирования, необходимый для реализации мероприятий Программы в 2016-2018 годах, в том числе по годам и источникам финансирования, представлен в таблице 2.</w:t>
      </w:r>
    </w:p>
    <w:p w:rsidR="002C0736" w:rsidRDefault="002C0736" w:rsidP="002024DF">
      <w:pPr>
        <w:widowControl w:val="0"/>
        <w:autoSpaceDE w:val="0"/>
        <w:autoSpaceDN w:val="0"/>
        <w:spacing w:line="235" w:lineRule="auto"/>
        <w:ind w:firstLine="709"/>
        <w:jc w:val="right"/>
        <w:rPr>
          <w:sz w:val="26"/>
          <w:szCs w:val="26"/>
        </w:rPr>
      </w:pP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right"/>
        <w:rPr>
          <w:sz w:val="26"/>
          <w:szCs w:val="26"/>
        </w:rPr>
      </w:pPr>
      <w:r w:rsidRPr="00AB04FF">
        <w:rPr>
          <w:sz w:val="26"/>
          <w:szCs w:val="26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994"/>
        <w:gridCol w:w="929"/>
        <w:gridCol w:w="1619"/>
        <w:gridCol w:w="1619"/>
        <w:gridCol w:w="1619"/>
      </w:tblGrid>
      <w:tr w:rsidR="007135E6" w:rsidRPr="00CD2C66" w:rsidTr="009F55E0">
        <w:tc>
          <w:tcPr>
            <w:tcW w:w="2030" w:type="dxa"/>
            <w:vMerge w:val="restart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Источник финансирования</w:t>
            </w:r>
          </w:p>
        </w:tc>
        <w:tc>
          <w:tcPr>
            <w:tcW w:w="2000" w:type="dxa"/>
            <w:vMerge w:val="restart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Направления Программы</w:t>
            </w:r>
          </w:p>
        </w:tc>
        <w:tc>
          <w:tcPr>
            <w:tcW w:w="931" w:type="dxa"/>
            <w:vMerge w:val="restart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всего</w:t>
            </w:r>
          </w:p>
        </w:tc>
        <w:tc>
          <w:tcPr>
            <w:tcW w:w="4893" w:type="dxa"/>
            <w:gridSpan w:val="3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Объем финансирования, тыс. рублей</w:t>
            </w:r>
          </w:p>
        </w:tc>
      </w:tr>
      <w:tr w:rsidR="007135E6" w:rsidRPr="00CD2C66" w:rsidTr="009F55E0">
        <w:tc>
          <w:tcPr>
            <w:tcW w:w="2030" w:type="dxa"/>
            <w:vMerge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4893" w:type="dxa"/>
            <w:gridSpan w:val="3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в том числе по годам</w:t>
            </w:r>
          </w:p>
        </w:tc>
      </w:tr>
      <w:tr w:rsidR="007135E6" w:rsidRPr="00CD2C66" w:rsidTr="009F55E0">
        <w:tc>
          <w:tcPr>
            <w:tcW w:w="2030" w:type="dxa"/>
            <w:vMerge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631" w:type="dxa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2016 год</w:t>
            </w:r>
          </w:p>
        </w:tc>
        <w:tc>
          <w:tcPr>
            <w:tcW w:w="1631" w:type="dxa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2017 год</w:t>
            </w:r>
          </w:p>
        </w:tc>
        <w:tc>
          <w:tcPr>
            <w:tcW w:w="1631" w:type="dxa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2018 год</w:t>
            </w:r>
          </w:p>
        </w:tc>
      </w:tr>
      <w:tr w:rsidR="007135E6" w:rsidRPr="00CD2C66" w:rsidTr="009F55E0">
        <w:trPr>
          <w:trHeight w:val="510"/>
        </w:trPr>
        <w:tc>
          <w:tcPr>
            <w:tcW w:w="2030" w:type="dxa"/>
            <w:vMerge w:val="restart"/>
            <w:vAlign w:val="center"/>
          </w:tcPr>
          <w:p w:rsidR="007135E6" w:rsidRPr="00CD2C66" w:rsidRDefault="007135E6" w:rsidP="002024DF">
            <w:pPr>
              <w:widowControl w:val="0"/>
              <w:autoSpaceDE w:val="0"/>
              <w:autoSpaceDN w:val="0"/>
              <w:spacing w:line="235" w:lineRule="auto"/>
            </w:pPr>
            <w:r w:rsidRPr="00CD2C66">
              <w:t xml:space="preserve">Бюджет Калининского </w:t>
            </w:r>
            <w:r w:rsidR="00296BAA">
              <w:t xml:space="preserve">внутригородского </w:t>
            </w:r>
            <w:r w:rsidRPr="00CD2C66">
              <w:t>района города Челябинска</w:t>
            </w:r>
          </w:p>
        </w:tc>
        <w:tc>
          <w:tcPr>
            <w:tcW w:w="2000" w:type="dxa"/>
            <w:vAlign w:val="center"/>
          </w:tcPr>
          <w:p w:rsidR="007135E6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</w:pPr>
            <w:r>
              <w:t>Привлечение населения района к регулярным занятиям спортом и физической культурой</w:t>
            </w:r>
          </w:p>
        </w:tc>
        <w:tc>
          <w:tcPr>
            <w:tcW w:w="931" w:type="dxa"/>
            <w:vAlign w:val="center"/>
          </w:tcPr>
          <w:p w:rsidR="007135E6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946,5</w:t>
            </w:r>
          </w:p>
        </w:tc>
        <w:tc>
          <w:tcPr>
            <w:tcW w:w="1631" w:type="dxa"/>
            <w:vAlign w:val="center"/>
          </w:tcPr>
          <w:p w:rsidR="007135E6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  <w:tc>
          <w:tcPr>
            <w:tcW w:w="1631" w:type="dxa"/>
            <w:vAlign w:val="center"/>
          </w:tcPr>
          <w:p w:rsidR="007135E6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  <w:tc>
          <w:tcPr>
            <w:tcW w:w="1631" w:type="dxa"/>
            <w:vAlign w:val="center"/>
          </w:tcPr>
          <w:p w:rsidR="007135E6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</w:tr>
      <w:tr w:rsidR="0027066E" w:rsidRPr="00CD2C66" w:rsidTr="009F55E0">
        <w:trPr>
          <w:trHeight w:val="360"/>
        </w:trPr>
        <w:tc>
          <w:tcPr>
            <w:tcW w:w="2030" w:type="dxa"/>
            <w:vMerge/>
            <w:vAlign w:val="center"/>
          </w:tcPr>
          <w:p w:rsidR="0027066E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both"/>
            </w:pPr>
          </w:p>
        </w:tc>
        <w:tc>
          <w:tcPr>
            <w:tcW w:w="2000" w:type="dxa"/>
            <w:vAlign w:val="center"/>
          </w:tcPr>
          <w:p w:rsidR="0027066E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CD2C66">
              <w:t>Итого:</w:t>
            </w:r>
          </w:p>
        </w:tc>
        <w:tc>
          <w:tcPr>
            <w:tcW w:w="931" w:type="dxa"/>
            <w:vAlign w:val="center"/>
          </w:tcPr>
          <w:p w:rsidR="0027066E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946,5</w:t>
            </w:r>
          </w:p>
        </w:tc>
        <w:tc>
          <w:tcPr>
            <w:tcW w:w="1631" w:type="dxa"/>
            <w:vAlign w:val="center"/>
          </w:tcPr>
          <w:p w:rsidR="0027066E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  <w:tc>
          <w:tcPr>
            <w:tcW w:w="1631" w:type="dxa"/>
            <w:vAlign w:val="center"/>
          </w:tcPr>
          <w:p w:rsidR="0027066E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  <w:tc>
          <w:tcPr>
            <w:tcW w:w="1631" w:type="dxa"/>
            <w:vAlign w:val="center"/>
          </w:tcPr>
          <w:p w:rsidR="0027066E" w:rsidRPr="00CD2C66" w:rsidRDefault="0027066E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</w:tr>
    </w:tbl>
    <w:p w:rsidR="00296BAA" w:rsidRDefault="00296BAA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Объемы финансирования мероприятий Программы могут корректироваться в процессе ее реализации, исходя из возможностей бюджета </w:t>
      </w:r>
      <w:r w:rsidR="005E17DB">
        <w:rPr>
          <w:sz w:val="26"/>
          <w:szCs w:val="26"/>
        </w:rPr>
        <w:t xml:space="preserve">внутригородского </w:t>
      </w:r>
      <w:r w:rsidRPr="00AB04FF">
        <w:rPr>
          <w:sz w:val="26"/>
          <w:szCs w:val="26"/>
        </w:rPr>
        <w:t>района, утверждаемых на соответствующий финансовый год в установленном действующим законодательством порядке.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</w:p>
    <w:p w:rsidR="0027066E" w:rsidRPr="00AB04FF" w:rsidRDefault="0027066E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27066E" w:rsidRPr="00AB04FF" w:rsidRDefault="0027066E" w:rsidP="002024DF">
      <w:pPr>
        <w:widowControl w:val="0"/>
        <w:autoSpaceDE w:val="0"/>
        <w:autoSpaceDN w:val="0"/>
        <w:spacing w:line="235" w:lineRule="auto"/>
        <w:ind w:left="360"/>
        <w:jc w:val="both"/>
        <w:rPr>
          <w:sz w:val="26"/>
          <w:szCs w:val="26"/>
        </w:rPr>
      </w:pPr>
    </w:p>
    <w:p w:rsidR="002D4452" w:rsidRPr="003F78A0" w:rsidRDefault="0027066E" w:rsidP="002024DF">
      <w:pPr>
        <w:widowControl w:val="0"/>
        <w:autoSpaceDE w:val="0"/>
        <w:autoSpaceDN w:val="0"/>
        <w:spacing w:line="235" w:lineRule="auto"/>
        <w:ind w:firstLine="708"/>
        <w:jc w:val="both"/>
        <w:rPr>
          <w:sz w:val="26"/>
          <w:szCs w:val="26"/>
        </w:rPr>
      </w:pPr>
      <w:proofErr w:type="gramStart"/>
      <w:r w:rsidRPr="00AB04FF">
        <w:rPr>
          <w:sz w:val="26"/>
          <w:szCs w:val="26"/>
        </w:rPr>
        <w:t xml:space="preserve">Настоящая Программа определяет цели, задачи и мероприятия, направленные на достижение стратегической цели: </w:t>
      </w:r>
      <w:r w:rsidR="002D4452"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 w:rsidR="002D4452"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</w:t>
      </w:r>
      <w:r w:rsidR="004226CC">
        <w:rPr>
          <w:sz w:val="26"/>
          <w:szCs w:val="26"/>
        </w:rPr>
        <w:t xml:space="preserve">изической культурой и спортом, </w:t>
      </w:r>
      <w:r w:rsidR="002D4452">
        <w:rPr>
          <w:sz w:val="26"/>
          <w:szCs w:val="26"/>
        </w:rPr>
        <w:t>укрепление здоровья населения.</w:t>
      </w:r>
      <w:proofErr w:type="gramEnd"/>
    </w:p>
    <w:p w:rsidR="0027066E" w:rsidRPr="00AB04FF" w:rsidRDefault="0027066E" w:rsidP="002024DF">
      <w:pPr>
        <w:widowControl w:val="0"/>
        <w:autoSpaceDE w:val="0"/>
        <w:autoSpaceDN w:val="0"/>
        <w:spacing w:line="235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B04FF">
        <w:rPr>
          <w:rFonts w:eastAsia="Calibri"/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833852" w:rsidRDefault="00833852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33852" w:rsidRPr="00686D27" w:rsidRDefault="00833852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>жителей внутригородского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833852" w:rsidRPr="00686D27" w:rsidRDefault="00833852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833852" w:rsidRDefault="00833852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физической культуры и спорта среди различных групп населения внутригородского района;</w:t>
      </w:r>
    </w:p>
    <w:p w:rsidR="004226CC" w:rsidRDefault="004226CC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здоровья населения Калининского района;</w:t>
      </w:r>
    </w:p>
    <w:p w:rsidR="00833852" w:rsidRDefault="00833852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обеспечение условий для развития на территории внутригородского района физической культуры и массового спорта;</w:t>
      </w:r>
    </w:p>
    <w:p w:rsidR="00833852" w:rsidRDefault="00833852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833852" w:rsidRDefault="00B97A79" w:rsidP="002024DF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B97A79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27066E" w:rsidRPr="00AB04FF" w:rsidRDefault="0027066E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27066E" w:rsidRPr="00AB04FF" w:rsidRDefault="0027066E" w:rsidP="002024DF">
      <w:pPr>
        <w:pStyle w:val="af"/>
        <w:widowControl w:val="0"/>
        <w:numPr>
          <w:ilvl w:val="0"/>
          <w:numId w:val="2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27066E" w:rsidRPr="00AB04FF" w:rsidRDefault="0027066E" w:rsidP="002024DF">
      <w:pPr>
        <w:pStyle w:val="af"/>
        <w:widowControl w:val="0"/>
        <w:numPr>
          <w:ilvl w:val="0"/>
          <w:numId w:val="2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27066E" w:rsidRPr="00AB04FF" w:rsidRDefault="0027066E" w:rsidP="002024DF">
      <w:pPr>
        <w:pStyle w:val="af"/>
        <w:widowControl w:val="0"/>
        <w:numPr>
          <w:ilvl w:val="0"/>
          <w:numId w:val="2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D3760B" w:rsidRDefault="00D3760B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27066E" w:rsidRPr="00AB04FF" w:rsidRDefault="0027066E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управления реализацией Программы</w:t>
      </w:r>
    </w:p>
    <w:p w:rsidR="0027066E" w:rsidRPr="00AB04FF" w:rsidRDefault="0027066E" w:rsidP="002024DF">
      <w:pPr>
        <w:widowControl w:val="0"/>
        <w:autoSpaceDE w:val="0"/>
        <w:autoSpaceDN w:val="0"/>
        <w:spacing w:line="235" w:lineRule="auto"/>
        <w:ind w:left="360"/>
        <w:jc w:val="both"/>
        <w:rPr>
          <w:sz w:val="26"/>
          <w:szCs w:val="26"/>
        </w:rPr>
      </w:pPr>
    </w:p>
    <w:p w:rsidR="0027066E" w:rsidRPr="00AB04FF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27066E" w:rsidRPr="00AB04FF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Администрация района: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AB04FF">
        <w:rPr>
          <w:sz w:val="26"/>
          <w:szCs w:val="26"/>
        </w:rPr>
        <w:t>дств в п</w:t>
      </w:r>
      <w:proofErr w:type="gramEnd"/>
      <w:r w:rsidRPr="00AB04FF">
        <w:rPr>
          <w:sz w:val="26"/>
          <w:szCs w:val="26"/>
        </w:rPr>
        <w:t>орядке, установленном действующим законодательством;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проводит мониторинг Программы, составляет информацию о реализации Программы, </w:t>
      </w:r>
      <w:r w:rsidR="00C354B5">
        <w:rPr>
          <w:sz w:val="26"/>
          <w:szCs w:val="26"/>
        </w:rPr>
        <w:t>отчет о</w:t>
      </w:r>
      <w:r w:rsidR="00CD2386">
        <w:rPr>
          <w:sz w:val="26"/>
          <w:szCs w:val="26"/>
        </w:rPr>
        <w:t xml:space="preserve"> ходе</w:t>
      </w:r>
      <w:r w:rsidR="00C354B5">
        <w:rPr>
          <w:sz w:val="26"/>
          <w:szCs w:val="26"/>
        </w:rPr>
        <w:t xml:space="preserve"> реализации </w:t>
      </w:r>
      <w:r w:rsidRPr="00AB04FF">
        <w:rPr>
          <w:sz w:val="26"/>
          <w:szCs w:val="26"/>
        </w:rPr>
        <w:t>Программ</w:t>
      </w:r>
      <w:r w:rsidR="00C354B5">
        <w:rPr>
          <w:sz w:val="26"/>
          <w:szCs w:val="26"/>
        </w:rPr>
        <w:t>ы</w:t>
      </w:r>
      <w:r w:rsidRPr="00AB04FF">
        <w:rPr>
          <w:sz w:val="26"/>
          <w:szCs w:val="26"/>
        </w:rPr>
        <w:t xml:space="preserve"> и эффективности использования бюджетных средств.</w:t>
      </w:r>
    </w:p>
    <w:p w:rsidR="0027066E" w:rsidRPr="00AB04FF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В случае досрочного выполнения или прекращения реализации Программы вносятся изменения в бюджет </w:t>
      </w:r>
      <w:r w:rsidR="00296BAA">
        <w:rPr>
          <w:sz w:val="26"/>
          <w:szCs w:val="26"/>
        </w:rPr>
        <w:t xml:space="preserve">Калининского внутригородского района </w:t>
      </w:r>
      <w:r w:rsidRPr="00AB04FF">
        <w:rPr>
          <w:sz w:val="26"/>
          <w:szCs w:val="26"/>
        </w:rPr>
        <w:t>города</w:t>
      </w:r>
      <w:r w:rsidR="00296BAA">
        <w:rPr>
          <w:sz w:val="26"/>
          <w:szCs w:val="26"/>
        </w:rPr>
        <w:t xml:space="preserve"> Челябинска</w:t>
      </w:r>
      <w:r w:rsidRPr="00AB04FF">
        <w:rPr>
          <w:sz w:val="26"/>
          <w:szCs w:val="26"/>
        </w:rPr>
        <w:t xml:space="preserve"> в установленном порядке.</w:t>
      </w:r>
    </w:p>
    <w:p w:rsidR="0027066E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</w:p>
    <w:p w:rsidR="002024DF" w:rsidRDefault="002024DF" w:rsidP="002024DF">
      <w:pPr>
        <w:spacing w:line="235" w:lineRule="auto"/>
        <w:ind w:firstLine="708"/>
        <w:jc w:val="both"/>
        <w:rPr>
          <w:sz w:val="26"/>
          <w:szCs w:val="26"/>
        </w:rPr>
      </w:pPr>
    </w:p>
    <w:p w:rsidR="00E673AB" w:rsidRDefault="00E673AB" w:rsidP="002024DF">
      <w:pPr>
        <w:spacing w:line="235" w:lineRule="auto"/>
        <w:ind w:firstLine="708"/>
        <w:jc w:val="both"/>
        <w:rPr>
          <w:sz w:val="26"/>
          <w:szCs w:val="26"/>
        </w:rPr>
      </w:pPr>
    </w:p>
    <w:p w:rsidR="0027066E" w:rsidRPr="00AB04FF" w:rsidRDefault="00096732" w:rsidP="002024DF">
      <w:p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27066E" w:rsidRPr="00AB04F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7066E" w:rsidRPr="00AB04FF">
        <w:rPr>
          <w:sz w:val="26"/>
          <w:szCs w:val="26"/>
        </w:rPr>
        <w:t xml:space="preserve"> Калининского района</w:t>
      </w:r>
      <w:r w:rsidR="0027066E" w:rsidRPr="00AB04FF">
        <w:rPr>
          <w:sz w:val="26"/>
          <w:szCs w:val="26"/>
        </w:rPr>
        <w:tab/>
      </w:r>
      <w:r w:rsidR="0027066E" w:rsidRPr="00AB04FF">
        <w:rPr>
          <w:sz w:val="26"/>
          <w:szCs w:val="26"/>
        </w:rPr>
        <w:tab/>
      </w:r>
      <w:r w:rsidR="0027066E" w:rsidRPr="00AB04F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66E" w:rsidRPr="00AB04FF">
        <w:rPr>
          <w:sz w:val="26"/>
          <w:szCs w:val="26"/>
        </w:rPr>
        <w:tab/>
      </w:r>
      <w:r>
        <w:rPr>
          <w:sz w:val="26"/>
          <w:szCs w:val="26"/>
        </w:rPr>
        <w:t xml:space="preserve"> Г.В. Епанихина</w:t>
      </w:r>
    </w:p>
    <w:sectPr w:rsidR="0027066E" w:rsidRPr="00AB04FF" w:rsidSect="0022069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98" w:rsidRDefault="00F32398">
      <w:r>
        <w:separator/>
      </w:r>
    </w:p>
  </w:endnote>
  <w:endnote w:type="continuationSeparator" w:id="0">
    <w:p w:rsidR="00F32398" w:rsidRDefault="00F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98" w:rsidRDefault="00F32398">
      <w:r>
        <w:separator/>
      </w:r>
    </w:p>
  </w:footnote>
  <w:footnote w:type="continuationSeparator" w:id="0">
    <w:p w:rsidR="00F32398" w:rsidRDefault="00F3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E1" w:rsidRDefault="00191DE1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DE1" w:rsidRDefault="00191D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E1" w:rsidRDefault="00191DE1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43E6">
      <w:rPr>
        <w:rStyle w:val="a9"/>
        <w:noProof/>
      </w:rPr>
      <w:t>7</w:t>
    </w:r>
    <w:r>
      <w:rPr>
        <w:rStyle w:val="a9"/>
      </w:rPr>
      <w:fldChar w:fldCharType="end"/>
    </w:r>
  </w:p>
  <w:p w:rsidR="00191DE1" w:rsidRDefault="00191D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1EF"/>
    <w:multiLevelType w:val="hybridMultilevel"/>
    <w:tmpl w:val="047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30A7"/>
    <w:multiLevelType w:val="hybridMultilevel"/>
    <w:tmpl w:val="5D0C2882"/>
    <w:lvl w:ilvl="0" w:tplc="DF32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CB13EC"/>
    <w:multiLevelType w:val="hybridMultilevel"/>
    <w:tmpl w:val="DD92ECDA"/>
    <w:lvl w:ilvl="0" w:tplc="157A4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92447E"/>
    <w:multiLevelType w:val="hybridMultilevel"/>
    <w:tmpl w:val="7A9C1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6C6"/>
    <w:multiLevelType w:val="hybridMultilevel"/>
    <w:tmpl w:val="FA52E6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77CD8"/>
    <w:multiLevelType w:val="hybridMultilevel"/>
    <w:tmpl w:val="8182F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BA3513D"/>
    <w:multiLevelType w:val="hybridMultilevel"/>
    <w:tmpl w:val="C280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7FD0"/>
    <w:multiLevelType w:val="hybridMultilevel"/>
    <w:tmpl w:val="51A23A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30663C"/>
    <w:multiLevelType w:val="hybridMultilevel"/>
    <w:tmpl w:val="DD92ECDA"/>
    <w:lvl w:ilvl="0" w:tplc="157A4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864DF2"/>
    <w:multiLevelType w:val="hybridMultilevel"/>
    <w:tmpl w:val="12DA779C"/>
    <w:lvl w:ilvl="0" w:tplc="CEAE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063BC"/>
    <w:multiLevelType w:val="hybridMultilevel"/>
    <w:tmpl w:val="D528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C85D67"/>
    <w:multiLevelType w:val="hybridMultilevel"/>
    <w:tmpl w:val="F0C8D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C16C3"/>
    <w:multiLevelType w:val="hybridMultilevel"/>
    <w:tmpl w:val="0DC45D88"/>
    <w:lvl w:ilvl="0" w:tplc="2A4E54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6B69"/>
    <w:multiLevelType w:val="hybridMultilevel"/>
    <w:tmpl w:val="C4AECD9C"/>
    <w:lvl w:ilvl="0" w:tplc="2D76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BC2AA0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6718A"/>
    <w:multiLevelType w:val="hybridMultilevel"/>
    <w:tmpl w:val="1430E3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6D9"/>
    <w:multiLevelType w:val="hybridMultilevel"/>
    <w:tmpl w:val="052E3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5E13459"/>
    <w:multiLevelType w:val="hybridMultilevel"/>
    <w:tmpl w:val="071AB00E"/>
    <w:lvl w:ilvl="0" w:tplc="2E00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7206D"/>
    <w:multiLevelType w:val="hybridMultilevel"/>
    <w:tmpl w:val="69DA4302"/>
    <w:lvl w:ilvl="0" w:tplc="B6929E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034A4"/>
    <w:multiLevelType w:val="multilevel"/>
    <w:tmpl w:val="F5D6A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8000529"/>
    <w:multiLevelType w:val="hybridMultilevel"/>
    <w:tmpl w:val="671CF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9262B3E"/>
    <w:multiLevelType w:val="hybridMultilevel"/>
    <w:tmpl w:val="5700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FD3BAF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82B91"/>
    <w:multiLevelType w:val="hybridMultilevel"/>
    <w:tmpl w:val="F16A34C8"/>
    <w:lvl w:ilvl="0" w:tplc="5A9A239E">
      <w:start w:val="2016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7"/>
  </w:num>
  <w:num w:numId="5">
    <w:abstractNumId w:val="2"/>
  </w:num>
  <w:num w:numId="6">
    <w:abstractNumId w:val="29"/>
  </w:num>
  <w:num w:numId="7">
    <w:abstractNumId w:val="30"/>
  </w:num>
  <w:num w:numId="8">
    <w:abstractNumId w:val="9"/>
  </w:num>
  <w:num w:numId="9">
    <w:abstractNumId w:val="19"/>
  </w:num>
  <w:num w:numId="10">
    <w:abstractNumId w:val="18"/>
  </w:num>
  <w:num w:numId="11">
    <w:abstractNumId w:val="5"/>
  </w:num>
  <w:num w:numId="12">
    <w:abstractNumId w:val="21"/>
  </w:num>
  <w:num w:numId="13">
    <w:abstractNumId w:val="13"/>
  </w:num>
  <w:num w:numId="14">
    <w:abstractNumId w:val="15"/>
  </w:num>
  <w:num w:numId="15">
    <w:abstractNumId w:val="16"/>
  </w:num>
  <w:num w:numId="16">
    <w:abstractNumId w:val="35"/>
  </w:num>
  <w:num w:numId="17">
    <w:abstractNumId w:val="4"/>
  </w:num>
  <w:num w:numId="18">
    <w:abstractNumId w:val="24"/>
  </w:num>
  <w:num w:numId="19">
    <w:abstractNumId w:val="22"/>
  </w:num>
  <w:num w:numId="20">
    <w:abstractNumId w:val="14"/>
  </w:num>
  <w:num w:numId="21">
    <w:abstractNumId w:val="8"/>
  </w:num>
  <w:num w:numId="22">
    <w:abstractNumId w:val="23"/>
  </w:num>
  <w:num w:numId="23">
    <w:abstractNumId w:val="0"/>
  </w:num>
  <w:num w:numId="24">
    <w:abstractNumId w:val="10"/>
  </w:num>
  <w:num w:numId="25">
    <w:abstractNumId w:val="28"/>
  </w:num>
  <w:num w:numId="26">
    <w:abstractNumId w:val="31"/>
  </w:num>
  <w:num w:numId="27">
    <w:abstractNumId w:val="34"/>
  </w:num>
  <w:num w:numId="28">
    <w:abstractNumId w:val="26"/>
  </w:num>
  <w:num w:numId="29">
    <w:abstractNumId w:val="11"/>
  </w:num>
  <w:num w:numId="30">
    <w:abstractNumId w:val="20"/>
  </w:num>
  <w:num w:numId="31">
    <w:abstractNumId w:val="12"/>
  </w:num>
  <w:num w:numId="32">
    <w:abstractNumId w:val="1"/>
  </w:num>
  <w:num w:numId="33">
    <w:abstractNumId w:val="33"/>
  </w:num>
  <w:num w:numId="34">
    <w:abstractNumId w:val="32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EDF"/>
    <w:rsid w:val="000040C5"/>
    <w:rsid w:val="00007B38"/>
    <w:rsid w:val="00010E48"/>
    <w:rsid w:val="00022F3B"/>
    <w:rsid w:val="00037978"/>
    <w:rsid w:val="00037F63"/>
    <w:rsid w:val="00053433"/>
    <w:rsid w:val="000544E2"/>
    <w:rsid w:val="00066306"/>
    <w:rsid w:val="00091966"/>
    <w:rsid w:val="00095F5D"/>
    <w:rsid w:val="00096732"/>
    <w:rsid w:val="000B0689"/>
    <w:rsid w:val="000D0288"/>
    <w:rsid w:val="000F6476"/>
    <w:rsid w:val="0012272D"/>
    <w:rsid w:val="00126B4F"/>
    <w:rsid w:val="00145DE6"/>
    <w:rsid w:val="00150346"/>
    <w:rsid w:val="00150717"/>
    <w:rsid w:val="00162B9D"/>
    <w:rsid w:val="00181AEE"/>
    <w:rsid w:val="00182F50"/>
    <w:rsid w:val="00191DE1"/>
    <w:rsid w:val="0019537D"/>
    <w:rsid w:val="001B1742"/>
    <w:rsid w:val="001B3B99"/>
    <w:rsid w:val="001C020B"/>
    <w:rsid w:val="001C22DB"/>
    <w:rsid w:val="001D37DC"/>
    <w:rsid w:val="001D48DC"/>
    <w:rsid w:val="002024DF"/>
    <w:rsid w:val="002045D6"/>
    <w:rsid w:val="00213588"/>
    <w:rsid w:val="0022069E"/>
    <w:rsid w:val="002404E5"/>
    <w:rsid w:val="002447B4"/>
    <w:rsid w:val="0027066E"/>
    <w:rsid w:val="0028238B"/>
    <w:rsid w:val="00286C68"/>
    <w:rsid w:val="00296BAA"/>
    <w:rsid w:val="002A0C3C"/>
    <w:rsid w:val="002A69F2"/>
    <w:rsid w:val="002C0736"/>
    <w:rsid w:val="002C381C"/>
    <w:rsid w:val="002C6653"/>
    <w:rsid w:val="002D12BB"/>
    <w:rsid w:val="002D2E63"/>
    <w:rsid w:val="002D4452"/>
    <w:rsid w:val="002E3D63"/>
    <w:rsid w:val="002E49DD"/>
    <w:rsid w:val="002E706C"/>
    <w:rsid w:val="002F7EDC"/>
    <w:rsid w:val="0030217A"/>
    <w:rsid w:val="00310F2E"/>
    <w:rsid w:val="00312725"/>
    <w:rsid w:val="0031418F"/>
    <w:rsid w:val="003143E6"/>
    <w:rsid w:val="0032348C"/>
    <w:rsid w:val="00337ACB"/>
    <w:rsid w:val="00344EED"/>
    <w:rsid w:val="00352A73"/>
    <w:rsid w:val="00356942"/>
    <w:rsid w:val="003778C5"/>
    <w:rsid w:val="00377BC4"/>
    <w:rsid w:val="00382EB9"/>
    <w:rsid w:val="00385446"/>
    <w:rsid w:val="0039260D"/>
    <w:rsid w:val="003A0238"/>
    <w:rsid w:val="003A56FD"/>
    <w:rsid w:val="003A6CF5"/>
    <w:rsid w:val="003C159F"/>
    <w:rsid w:val="003F78A0"/>
    <w:rsid w:val="00402DE9"/>
    <w:rsid w:val="004041BD"/>
    <w:rsid w:val="00410B3A"/>
    <w:rsid w:val="004226A4"/>
    <w:rsid w:val="004226CC"/>
    <w:rsid w:val="00424B08"/>
    <w:rsid w:val="004319B2"/>
    <w:rsid w:val="004332F2"/>
    <w:rsid w:val="0045237A"/>
    <w:rsid w:val="00457BCD"/>
    <w:rsid w:val="0046222F"/>
    <w:rsid w:val="00470F27"/>
    <w:rsid w:val="004765BD"/>
    <w:rsid w:val="00476B3C"/>
    <w:rsid w:val="0048660C"/>
    <w:rsid w:val="004A08F3"/>
    <w:rsid w:val="004A4E48"/>
    <w:rsid w:val="004B26B8"/>
    <w:rsid w:val="004C4C83"/>
    <w:rsid w:val="004E63DD"/>
    <w:rsid w:val="004F3E07"/>
    <w:rsid w:val="005028EB"/>
    <w:rsid w:val="00511489"/>
    <w:rsid w:val="00521D18"/>
    <w:rsid w:val="005226B8"/>
    <w:rsid w:val="00541E96"/>
    <w:rsid w:val="00543C92"/>
    <w:rsid w:val="00565FF5"/>
    <w:rsid w:val="00582F0A"/>
    <w:rsid w:val="00585A14"/>
    <w:rsid w:val="005875CB"/>
    <w:rsid w:val="005A5B04"/>
    <w:rsid w:val="005B74FB"/>
    <w:rsid w:val="005D1AF2"/>
    <w:rsid w:val="005E13D1"/>
    <w:rsid w:val="005E17DB"/>
    <w:rsid w:val="005F1FF4"/>
    <w:rsid w:val="00603924"/>
    <w:rsid w:val="00620BEF"/>
    <w:rsid w:val="00641565"/>
    <w:rsid w:val="00641635"/>
    <w:rsid w:val="006604F7"/>
    <w:rsid w:val="00660E65"/>
    <w:rsid w:val="0068061D"/>
    <w:rsid w:val="00682CF9"/>
    <w:rsid w:val="00686D27"/>
    <w:rsid w:val="00690A97"/>
    <w:rsid w:val="006950D5"/>
    <w:rsid w:val="006A7D41"/>
    <w:rsid w:val="006B0B93"/>
    <w:rsid w:val="006F08CC"/>
    <w:rsid w:val="006F3B25"/>
    <w:rsid w:val="006F68F5"/>
    <w:rsid w:val="00700F3D"/>
    <w:rsid w:val="0070134F"/>
    <w:rsid w:val="00710063"/>
    <w:rsid w:val="007135E6"/>
    <w:rsid w:val="0072725E"/>
    <w:rsid w:val="007350D7"/>
    <w:rsid w:val="00737F80"/>
    <w:rsid w:val="00742575"/>
    <w:rsid w:val="00753703"/>
    <w:rsid w:val="00770686"/>
    <w:rsid w:val="00771F21"/>
    <w:rsid w:val="00777041"/>
    <w:rsid w:val="00795BBB"/>
    <w:rsid w:val="007960B9"/>
    <w:rsid w:val="00796D55"/>
    <w:rsid w:val="007972F5"/>
    <w:rsid w:val="007A3632"/>
    <w:rsid w:val="007B0192"/>
    <w:rsid w:val="007B1653"/>
    <w:rsid w:val="007B4F94"/>
    <w:rsid w:val="007B5801"/>
    <w:rsid w:val="007D5896"/>
    <w:rsid w:val="007E2BA2"/>
    <w:rsid w:val="007E6E5B"/>
    <w:rsid w:val="007F17F8"/>
    <w:rsid w:val="00802A72"/>
    <w:rsid w:val="00810BB6"/>
    <w:rsid w:val="00821525"/>
    <w:rsid w:val="00822021"/>
    <w:rsid w:val="00832D61"/>
    <w:rsid w:val="00833852"/>
    <w:rsid w:val="00836A07"/>
    <w:rsid w:val="008373F9"/>
    <w:rsid w:val="00845958"/>
    <w:rsid w:val="008527A0"/>
    <w:rsid w:val="00855728"/>
    <w:rsid w:val="0086282A"/>
    <w:rsid w:val="00863E7C"/>
    <w:rsid w:val="00896958"/>
    <w:rsid w:val="0089779C"/>
    <w:rsid w:val="008C11D3"/>
    <w:rsid w:val="008C7A9C"/>
    <w:rsid w:val="008D3857"/>
    <w:rsid w:val="008D5535"/>
    <w:rsid w:val="008E739A"/>
    <w:rsid w:val="008F5AC7"/>
    <w:rsid w:val="00900F6C"/>
    <w:rsid w:val="00920AF6"/>
    <w:rsid w:val="00922988"/>
    <w:rsid w:val="00941DE0"/>
    <w:rsid w:val="0094610D"/>
    <w:rsid w:val="009467A8"/>
    <w:rsid w:val="009532E5"/>
    <w:rsid w:val="00963892"/>
    <w:rsid w:val="009716B6"/>
    <w:rsid w:val="00984BB5"/>
    <w:rsid w:val="00990216"/>
    <w:rsid w:val="009B51BB"/>
    <w:rsid w:val="009D5BD0"/>
    <w:rsid w:val="009D7DC7"/>
    <w:rsid w:val="009F0BC6"/>
    <w:rsid w:val="009F24E9"/>
    <w:rsid w:val="009F55E0"/>
    <w:rsid w:val="009F7B6F"/>
    <w:rsid w:val="00A0129A"/>
    <w:rsid w:val="00A03906"/>
    <w:rsid w:val="00A06B34"/>
    <w:rsid w:val="00A071C1"/>
    <w:rsid w:val="00A25725"/>
    <w:rsid w:val="00A27950"/>
    <w:rsid w:val="00A32CD8"/>
    <w:rsid w:val="00A34A25"/>
    <w:rsid w:val="00A538B7"/>
    <w:rsid w:val="00A55CBE"/>
    <w:rsid w:val="00A8150C"/>
    <w:rsid w:val="00A93EAF"/>
    <w:rsid w:val="00A94BD1"/>
    <w:rsid w:val="00A97E6C"/>
    <w:rsid w:val="00AA400E"/>
    <w:rsid w:val="00AA479F"/>
    <w:rsid w:val="00AB2A0B"/>
    <w:rsid w:val="00AB71FC"/>
    <w:rsid w:val="00AF0A71"/>
    <w:rsid w:val="00B0090C"/>
    <w:rsid w:val="00B01012"/>
    <w:rsid w:val="00B03B7E"/>
    <w:rsid w:val="00B11329"/>
    <w:rsid w:val="00B42AB0"/>
    <w:rsid w:val="00B51153"/>
    <w:rsid w:val="00B5386D"/>
    <w:rsid w:val="00B61F3F"/>
    <w:rsid w:val="00B67390"/>
    <w:rsid w:val="00B73A51"/>
    <w:rsid w:val="00B8169F"/>
    <w:rsid w:val="00B836CF"/>
    <w:rsid w:val="00B97A79"/>
    <w:rsid w:val="00BA1C24"/>
    <w:rsid w:val="00BC472F"/>
    <w:rsid w:val="00BE454A"/>
    <w:rsid w:val="00BE4677"/>
    <w:rsid w:val="00BF502D"/>
    <w:rsid w:val="00C12A54"/>
    <w:rsid w:val="00C354B5"/>
    <w:rsid w:val="00C35DA8"/>
    <w:rsid w:val="00C43081"/>
    <w:rsid w:val="00C459E2"/>
    <w:rsid w:val="00C544FB"/>
    <w:rsid w:val="00C8272A"/>
    <w:rsid w:val="00C83EDF"/>
    <w:rsid w:val="00CA5787"/>
    <w:rsid w:val="00CB0AE3"/>
    <w:rsid w:val="00CB1E23"/>
    <w:rsid w:val="00CB5549"/>
    <w:rsid w:val="00CB7DD7"/>
    <w:rsid w:val="00CC5E3C"/>
    <w:rsid w:val="00CC6D17"/>
    <w:rsid w:val="00CC7ADE"/>
    <w:rsid w:val="00CD2386"/>
    <w:rsid w:val="00D030C8"/>
    <w:rsid w:val="00D041C2"/>
    <w:rsid w:val="00D05FA6"/>
    <w:rsid w:val="00D10032"/>
    <w:rsid w:val="00D208F1"/>
    <w:rsid w:val="00D3760B"/>
    <w:rsid w:val="00D4331F"/>
    <w:rsid w:val="00D4585E"/>
    <w:rsid w:val="00D545FB"/>
    <w:rsid w:val="00D56BB3"/>
    <w:rsid w:val="00D75DAA"/>
    <w:rsid w:val="00D7766E"/>
    <w:rsid w:val="00D84440"/>
    <w:rsid w:val="00D84997"/>
    <w:rsid w:val="00D863EA"/>
    <w:rsid w:val="00D93B27"/>
    <w:rsid w:val="00DA6F03"/>
    <w:rsid w:val="00DC1D07"/>
    <w:rsid w:val="00DE0C2F"/>
    <w:rsid w:val="00DE75FE"/>
    <w:rsid w:val="00E17DE7"/>
    <w:rsid w:val="00E346A5"/>
    <w:rsid w:val="00E40DB6"/>
    <w:rsid w:val="00E42EE0"/>
    <w:rsid w:val="00E673AB"/>
    <w:rsid w:val="00E80A87"/>
    <w:rsid w:val="00E83D86"/>
    <w:rsid w:val="00E83DE4"/>
    <w:rsid w:val="00E86F08"/>
    <w:rsid w:val="00EA3326"/>
    <w:rsid w:val="00EA753D"/>
    <w:rsid w:val="00ED3BA8"/>
    <w:rsid w:val="00ED73C8"/>
    <w:rsid w:val="00EE7D6E"/>
    <w:rsid w:val="00EF0D3B"/>
    <w:rsid w:val="00EF45C8"/>
    <w:rsid w:val="00EF48EE"/>
    <w:rsid w:val="00F061AE"/>
    <w:rsid w:val="00F208F2"/>
    <w:rsid w:val="00F26FEC"/>
    <w:rsid w:val="00F30755"/>
    <w:rsid w:val="00F32398"/>
    <w:rsid w:val="00F36298"/>
    <w:rsid w:val="00F37176"/>
    <w:rsid w:val="00F44213"/>
    <w:rsid w:val="00F50040"/>
    <w:rsid w:val="00F6095A"/>
    <w:rsid w:val="00F62B88"/>
    <w:rsid w:val="00F72BA6"/>
    <w:rsid w:val="00F8238A"/>
    <w:rsid w:val="00F91219"/>
    <w:rsid w:val="00FA479A"/>
    <w:rsid w:val="00FB1F99"/>
    <w:rsid w:val="00FC23DC"/>
    <w:rsid w:val="00FC5071"/>
    <w:rsid w:val="00FE0C0F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  <w:style w:type="paragraph" w:customStyle="1" w:styleId="ConsPlusNormal">
    <w:name w:val="ConsPlusNormal"/>
    <w:rsid w:val="00CB554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49E4-7622-4144-9B92-0F09035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1867</Words>
  <Characters>14013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ПОЛУХИНА Татьяна Юрьевна</cp:lastModifiedBy>
  <cp:revision>67</cp:revision>
  <cp:lastPrinted>2016-01-18T09:06:00Z</cp:lastPrinted>
  <dcterms:created xsi:type="dcterms:W3CDTF">2015-11-16T11:17:00Z</dcterms:created>
  <dcterms:modified xsi:type="dcterms:W3CDTF">2016-01-27T07:33:00Z</dcterms:modified>
</cp:coreProperties>
</file>