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5D" w:rsidRPr="00376790" w:rsidRDefault="00D8545D" w:rsidP="00D8545D">
      <w:pPr>
        <w:spacing w:after="0" w:line="240" w:lineRule="auto"/>
        <w:ind w:left="5670" w:right="-82"/>
        <w:rPr>
          <w:rFonts w:ascii="Times New Roman" w:eastAsia="Times New Roman" w:hAnsi="Times New Roman" w:cs="Times New Roman"/>
          <w:sz w:val="26"/>
          <w:szCs w:val="26"/>
        </w:rPr>
      </w:pPr>
      <w:r w:rsidRPr="00376790"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D8545D" w:rsidRPr="00376790" w:rsidRDefault="00D8545D" w:rsidP="00D8545D">
      <w:pPr>
        <w:spacing w:after="0" w:line="240" w:lineRule="auto"/>
        <w:ind w:left="5670" w:right="-82"/>
        <w:rPr>
          <w:rFonts w:ascii="Times New Roman" w:eastAsia="Times New Roman" w:hAnsi="Times New Roman" w:cs="Times New Roman"/>
          <w:sz w:val="26"/>
          <w:szCs w:val="26"/>
        </w:rPr>
      </w:pPr>
    </w:p>
    <w:p w:rsidR="00D8545D" w:rsidRPr="00376790" w:rsidRDefault="00D8545D" w:rsidP="00D8545D">
      <w:pPr>
        <w:spacing w:after="0" w:line="240" w:lineRule="auto"/>
        <w:ind w:left="5670" w:right="-82"/>
        <w:rPr>
          <w:rFonts w:ascii="Times New Roman" w:eastAsia="Times New Roman" w:hAnsi="Times New Roman" w:cs="Times New Roman"/>
          <w:sz w:val="26"/>
          <w:szCs w:val="26"/>
        </w:rPr>
      </w:pPr>
      <w:r w:rsidRPr="00376790">
        <w:rPr>
          <w:rFonts w:ascii="Times New Roman" w:eastAsia="Times New Roman" w:hAnsi="Times New Roman" w:cs="Times New Roman"/>
          <w:sz w:val="26"/>
          <w:szCs w:val="26"/>
        </w:rPr>
        <w:t>к распоряжению</w:t>
      </w:r>
    </w:p>
    <w:p w:rsidR="00D8545D" w:rsidRPr="00376790" w:rsidRDefault="00D8545D" w:rsidP="00D8545D">
      <w:pPr>
        <w:spacing w:after="0" w:line="240" w:lineRule="auto"/>
        <w:ind w:left="5670" w:right="-82"/>
        <w:rPr>
          <w:rFonts w:ascii="Times New Roman" w:eastAsia="Times New Roman" w:hAnsi="Times New Roman" w:cs="Times New Roman"/>
          <w:sz w:val="26"/>
          <w:szCs w:val="26"/>
        </w:rPr>
      </w:pPr>
      <w:r w:rsidRPr="00376790">
        <w:rPr>
          <w:rFonts w:ascii="Times New Roman" w:eastAsia="Times New Roman" w:hAnsi="Times New Roman" w:cs="Times New Roman"/>
          <w:sz w:val="26"/>
          <w:szCs w:val="26"/>
        </w:rPr>
        <w:t>Администрации района</w:t>
      </w:r>
    </w:p>
    <w:p w:rsidR="00D8545D" w:rsidRPr="00376790" w:rsidRDefault="00D8545D" w:rsidP="00D8545D">
      <w:pPr>
        <w:spacing w:after="0" w:line="240" w:lineRule="auto"/>
        <w:ind w:left="5670" w:right="-82"/>
        <w:rPr>
          <w:rFonts w:ascii="Times New Roman" w:eastAsia="Times New Roman" w:hAnsi="Times New Roman" w:cs="Times New Roman"/>
          <w:sz w:val="26"/>
          <w:szCs w:val="26"/>
        </w:rPr>
      </w:pPr>
      <w:r w:rsidRPr="00376790">
        <w:rPr>
          <w:rFonts w:ascii="Times New Roman" w:eastAsia="Times New Roman" w:hAnsi="Times New Roman" w:cs="Times New Roman"/>
          <w:sz w:val="26"/>
          <w:szCs w:val="26"/>
        </w:rPr>
        <w:t>от_________ 202</w:t>
      </w:r>
      <w:r w:rsidR="00C77AF1">
        <w:rPr>
          <w:rFonts w:ascii="Times New Roman" w:eastAsia="Times New Roman" w:hAnsi="Times New Roman" w:cs="Times New Roman"/>
          <w:sz w:val="26"/>
          <w:szCs w:val="26"/>
        </w:rPr>
        <w:t>2</w:t>
      </w:r>
      <w:r w:rsidR="00D76B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6790">
        <w:rPr>
          <w:rFonts w:ascii="Times New Roman" w:eastAsia="Times New Roman" w:hAnsi="Times New Roman" w:cs="Times New Roman"/>
          <w:sz w:val="26"/>
          <w:szCs w:val="26"/>
        </w:rPr>
        <w:t xml:space="preserve"> №________</w:t>
      </w:r>
    </w:p>
    <w:p w:rsidR="00D8545D" w:rsidRPr="00376790" w:rsidRDefault="00D8545D" w:rsidP="00D854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545D" w:rsidRDefault="00D8545D" w:rsidP="00D854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8545D" w:rsidRPr="00376790" w:rsidRDefault="00D8545D" w:rsidP="00D854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8545D" w:rsidRPr="00376790" w:rsidRDefault="00D8545D" w:rsidP="00D854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Условия проведения</w:t>
      </w:r>
    </w:p>
    <w:p w:rsidR="00D8545D" w:rsidRPr="00376790" w:rsidRDefault="00D8545D" w:rsidP="00D8545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 xml:space="preserve">районного конкурса цветочных клумб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среди промышленных предприятий и предприятий </w:t>
      </w:r>
      <w:r w:rsidR="002C1608">
        <w:rPr>
          <w:rFonts w:ascii="Times New Roman" w:eastAsia="Calibri" w:hAnsi="Times New Roman" w:cs="Times New Roman"/>
          <w:sz w:val="26"/>
          <w:szCs w:val="26"/>
        </w:rPr>
        <w:t>потребительского рынка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6790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>в Калининском районе города Челябинска в 202</w:t>
      </w:r>
      <w:r w:rsidR="00C77AF1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>2</w:t>
      </w:r>
      <w:r w:rsidRPr="00376790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 xml:space="preserve"> году</w:t>
      </w:r>
    </w:p>
    <w:p w:rsidR="00D8545D" w:rsidRPr="00376790" w:rsidRDefault="00D8545D" w:rsidP="00D854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 xml:space="preserve">1. Районный конкурс цветочных клумб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среди промышленных предприятий и предприятий </w:t>
      </w:r>
      <w:r w:rsidR="002C1608">
        <w:rPr>
          <w:rFonts w:ascii="Times New Roman" w:eastAsia="Calibri" w:hAnsi="Times New Roman" w:cs="Times New Roman"/>
          <w:sz w:val="26"/>
          <w:szCs w:val="26"/>
        </w:rPr>
        <w:t>потребительского рынка</w:t>
      </w:r>
      <w:r w:rsidRPr="00376790">
        <w:rPr>
          <w:rFonts w:ascii="Times New Roman" w:eastAsia="Calibri" w:hAnsi="Times New Roman" w:cs="Times New Roman"/>
          <w:sz w:val="26"/>
          <w:szCs w:val="26"/>
        </w:rPr>
        <w:t xml:space="preserve"> (далее – конкурс) проводится с </w:t>
      </w:r>
      <w:r w:rsidR="0079115B">
        <w:rPr>
          <w:rFonts w:ascii="Times New Roman" w:eastAsia="Calibri" w:hAnsi="Times New Roman" w:cs="Times New Roman"/>
          <w:sz w:val="26"/>
          <w:szCs w:val="26"/>
        </w:rPr>
        <w:t>15</w:t>
      </w:r>
      <w:r w:rsidRPr="00376790">
        <w:rPr>
          <w:rFonts w:ascii="Times New Roman" w:eastAsia="Calibri" w:hAnsi="Times New Roman" w:cs="Times New Roman"/>
          <w:sz w:val="26"/>
          <w:szCs w:val="26"/>
        </w:rPr>
        <w:t>.06.202</w:t>
      </w:r>
      <w:r w:rsidR="00C77AF1">
        <w:rPr>
          <w:rFonts w:ascii="Times New Roman" w:eastAsia="Calibri" w:hAnsi="Times New Roman" w:cs="Times New Roman"/>
          <w:sz w:val="26"/>
          <w:szCs w:val="26"/>
        </w:rPr>
        <w:t>2</w:t>
      </w:r>
      <w:r w:rsidRPr="00376790">
        <w:rPr>
          <w:rFonts w:ascii="Times New Roman" w:eastAsia="Calibri" w:hAnsi="Times New Roman" w:cs="Times New Roman"/>
          <w:sz w:val="26"/>
          <w:szCs w:val="26"/>
        </w:rPr>
        <w:t xml:space="preserve"> по 31.07.202</w:t>
      </w:r>
      <w:r w:rsidR="00C77AF1">
        <w:rPr>
          <w:rFonts w:ascii="Times New Roman" w:eastAsia="Calibri" w:hAnsi="Times New Roman" w:cs="Times New Roman"/>
          <w:sz w:val="26"/>
          <w:szCs w:val="26"/>
        </w:rPr>
        <w:t>2</w:t>
      </w:r>
      <w:r w:rsidRPr="00376790">
        <w:rPr>
          <w:rFonts w:ascii="Times New Roman" w:eastAsia="Calibri" w:hAnsi="Times New Roman" w:cs="Times New Roman"/>
          <w:sz w:val="26"/>
          <w:szCs w:val="26"/>
        </w:rPr>
        <w:t xml:space="preserve"> в целях улучшения внешнего облика Калининского района города Челябинска, демонстрации современных направлений в декоративном оформлении городских объектов озеленения, новейшего ассортимента цветочных растений, новых технологий ландшафтного строительства.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2. Организатором конкурса является Администрация Калининского района города Челябинска.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 xml:space="preserve">3. В конкурсе принимают участие коллективы </w:t>
      </w:r>
      <w:r w:rsidR="0013336B">
        <w:rPr>
          <w:rFonts w:ascii="Times New Roman" w:eastAsia="Calibri" w:hAnsi="Times New Roman" w:cs="Times New Roman"/>
          <w:sz w:val="26"/>
          <w:szCs w:val="26"/>
        </w:rPr>
        <w:t>промышленных предприятий и предприятий потребительского рынка</w:t>
      </w:r>
      <w:r w:rsidR="0013336B" w:rsidRPr="003767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6790">
        <w:rPr>
          <w:rFonts w:ascii="Times New Roman" w:eastAsia="Calibri" w:hAnsi="Times New Roman" w:cs="Times New Roman"/>
          <w:sz w:val="26"/>
          <w:szCs w:val="26"/>
        </w:rPr>
        <w:t>различных организационно-правовых форм собственности и отдельные авторы, работающие в области проектирования, производства и реализации элементов ландшафтной архитектуры, малых архитектурных форм, фитодизайна.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4. На конкурс представляются нереализованные проекты ландшафтной организации пространства, а также отдельных составляющих ландшафта - цветников, декоративных водоемов, садовой скульптуры, малых архитектурных форм.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5.</w:t>
      </w:r>
      <w:r w:rsidRPr="003767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6790">
        <w:rPr>
          <w:rFonts w:ascii="Times New Roman" w:eastAsia="Calibri" w:hAnsi="Times New Roman" w:cs="Times New Roman"/>
          <w:sz w:val="26"/>
          <w:szCs w:val="26"/>
        </w:rPr>
        <w:t>Конкурс проводится по следующим номинациям:</w:t>
      </w:r>
    </w:p>
    <w:p w:rsidR="00D8545D" w:rsidRDefault="0013336B" w:rsidP="00D8545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D8545D" w:rsidRPr="00376790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="00D8545D" w:rsidRPr="00B00A7D">
        <w:rPr>
          <w:rFonts w:ascii="Times New Roman" w:eastAsia="Calibri" w:hAnsi="Times New Roman" w:cs="Times New Roman"/>
          <w:sz w:val="26"/>
          <w:szCs w:val="26"/>
        </w:rPr>
        <w:t>«Лучшее озеленение торгового комплекса»;</w:t>
      </w:r>
    </w:p>
    <w:p w:rsidR="00D8545D" w:rsidRDefault="0013336B" w:rsidP="00D8545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D8545D" w:rsidRPr="00376790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="00D8545D" w:rsidRPr="00B00A7D">
        <w:rPr>
          <w:rFonts w:ascii="Times New Roman" w:eastAsia="Calibri" w:hAnsi="Times New Roman" w:cs="Times New Roman"/>
          <w:sz w:val="26"/>
          <w:szCs w:val="26"/>
        </w:rPr>
        <w:t xml:space="preserve">«Лучшее озеленение </w:t>
      </w:r>
      <w:r w:rsidR="00D8545D" w:rsidRPr="00DB5695">
        <w:rPr>
          <w:rFonts w:ascii="Times New Roman" w:eastAsia="Calibri" w:hAnsi="Times New Roman" w:cs="Times New Roman"/>
          <w:sz w:val="26"/>
          <w:szCs w:val="26"/>
        </w:rPr>
        <w:t>предприятий торговли, общественного питания и бытового обслуживания населения</w:t>
      </w:r>
      <w:r w:rsidR="00D8545D" w:rsidRPr="00B00A7D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D8545D" w:rsidRDefault="0013336B" w:rsidP="00D8545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D8545D" w:rsidRPr="00376790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="00D8545D" w:rsidRPr="00B00A7D">
        <w:rPr>
          <w:rFonts w:ascii="Times New Roman" w:eastAsia="Calibri" w:hAnsi="Times New Roman" w:cs="Times New Roman"/>
          <w:sz w:val="26"/>
          <w:szCs w:val="26"/>
        </w:rPr>
        <w:t>«Лучшее озеленение территории промышленного предприятия».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Участники конкурса определяют экспоместо для цветочного оформления и предоставляют информацию о его точном местонахождении в Администрацию Калининского района города Челябинска.</w:t>
      </w:r>
    </w:p>
    <w:p w:rsidR="00D8545D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 xml:space="preserve">6. Для участия в конкурсе участники предоставляют в Администрацию Калининского района города Челябинска </w:t>
      </w:r>
      <w:r w:rsidRPr="00B00A7D">
        <w:rPr>
          <w:rFonts w:ascii="Times New Roman" w:eastAsia="Calibri" w:hAnsi="Times New Roman" w:cs="Times New Roman"/>
          <w:sz w:val="26"/>
          <w:szCs w:val="26"/>
        </w:rPr>
        <w:t>ул. Кирова, д. 10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Pr="00B00A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8545D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00A7D">
        <w:rPr>
          <w:rFonts w:ascii="Times New Roman" w:eastAsia="Calibri" w:hAnsi="Times New Roman" w:cs="Times New Roman"/>
          <w:sz w:val="26"/>
          <w:szCs w:val="26"/>
        </w:rPr>
        <w:t>кабинет № 17, № 18, e-mail: torg@kalinadmin.ru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0A7D">
        <w:rPr>
          <w:rFonts w:ascii="Times New Roman" w:eastAsia="Calibri" w:hAnsi="Times New Roman" w:cs="Times New Roman"/>
          <w:sz w:val="26"/>
          <w:szCs w:val="26"/>
        </w:rPr>
        <w:t>(предприятия торговли)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кабинет № 19, </w:t>
      </w:r>
      <w:r w:rsidRPr="00B00A7D">
        <w:rPr>
          <w:rFonts w:ascii="Times New Roman" w:eastAsia="Calibri" w:hAnsi="Times New Roman" w:cs="Times New Roman"/>
          <w:sz w:val="26"/>
          <w:szCs w:val="26"/>
        </w:rPr>
        <w:t xml:space="preserve">e-mail: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econom</w:t>
      </w:r>
      <w:r w:rsidRPr="00B00A7D">
        <w:rPr>
          <w:rFonts w:ascii="Times New Roman" w:eastAsia="Calibri" w:hAnsi="Times New Roman" w:cs="Times New Roman"/>
          <w:sz w:val="26"/>
          <w:szCs w:val="26"/>
        </w:rPr>
        <w:t>@kalinadmin.ru (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промышленные </w:t>
      </w:r>
      <w:r w:rsidRPr="00B00A7D">
        <w:rPr>
          <w:rFonts w:ascii="Times New Roman" w:eastAsia="Calibri" w:hAnsi="Times New Roman" w:cs="Times New Roman"/>
          <w:sz w:val="26"/>
          <w:szCs w:val="26"/>
        </w:rPr>
        <w:t xml:space="preserve">предприятия) </w:t>
      </w:r>
      <w:r w:rsidRPr="00376790">
        <w:rPr>
          <w:rFonts w:ascii="Times New Roman" w:eastAsia="Calibri" w:hAnsi="Times New Roman" w:cs="Times New Roman"/>
          <w:sz w:val="26"/>
          <w:szCs w:val="26"/>
        </w:rPr>
        <w:t xml:space="preserve">следующие конкурсные документы в срок до </w:t>
      </w:r>
      <w:r w:rsidR="0079115B">
        <w:rPr>
          <w:rFonts w:ascii="Times New Roman" w:eastAsia="Calibri" w:hAnsi="Times New Roman" w:cs="Times New Roman"/>
          <w:sz w:val="26"/>
          <w:szCs w:val="26"/>
        </w:rPr>
        <w:t>25</w:t>
      </w:r>
      <w:r w:rsidRPr="00376790">
        <w:rPr>
          <w:rFonts w:ascii="Times New Roman" w:eastAsia="Calibri" w:hAnsi="Times New Roman" w:cs="Times New Roman"/>
          <w:sz w:val="26"/>
          <w:szCs w:val="26"/>
        </w:rPr>
        <w:t>.0</w:t>
      </w:r>
      <w:r w:rsidR="0079115B">
        <w:rPr>
          <w:rFonts w:ascii="Times New Roman" w:eastAsia="Calibri" w:hAnsi="Times New Roman" w:cs="Times New Roman"/>
          <w:sz w:val="26"/>
          <w:szCs w:val="26"/>
        </w:rPr>
        <w:t>7</w:t>
      </w:r>
      <w:r w:rsidRPr="00376790">
        <w:rPr>
          <w:rFonts w:ascii="Times New Roman" w:eastAsia="Calibri" w:hAnsi="Times New Roman" w:cs="Times New Roman"/>
          <w:sz w:val="26"/>
          <w:szCs w:val="26"/>
        </w:rPr>
        <w:t>.202</w:t>
      </w:r>
      <w:r w:rsidR="00C77AF1">
        <w:rPr>
          <w:rFonts w:ascii="Times New Roman" w:eastAsia="Calibri" w:hAnsi="Times New Roman" w:cs="Times New Roman"/>
          <w:sz w:val="26"/>
          <w:szCs w:val="26"/>
        </w:rPr>
        <w:t>2</w:t>
      </w:r>
      <w:r w:rsidRPr="0037679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1) заявку на участие в конкурсе по установленной форме согласно приложению к Условию проведения конкурса;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2) дендроплан с уточнением размеров клумбы, пояснительную записку, макет и эскиз, иллюстрирующие проектное предложение;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3) фотографии с натуры до осуществления проекта и с осуществленным проектом.</w:t>
      </w:r>
    </w:p>
    <w:p w:rsidR="00D8545D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545D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lastRenderedPageBreak/>
        <w:t>7. Оценку цветочных клумб осуществляет конкурсная комиссия, которая оценивает каждую цветочную клумбу индивидуально с выездом на место с 26.07.202</w:t>
      </w:r>
      <w:r w:rsidR="00C77AF1">
        <w:rPr>
          <w:rFonts w:ascii="Times New Roman" w:eastAsia="Calibri" w:hAnsi="Times New Roman" w:cs="Times New Roman"/>
          <w:sz w:val="26"/>
          <w:szCs w:val="26"/>
        </w:rPr>
        <w:t>2</w:t>
      </w:r>
      <w:r w:rsidRPr="00376790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79115B">
        <w:rPr>
          <w:rFonts w:ascii="Times New Roman" w:eastAsia="Calibri" w:hAnsi="Times New Roman" w:cs="Times New Roman"/>
          <w:sz w:val="26"/>
          <w:szCs w:val="26"/>
        </w:rPr>
        <w:t>29</w:t>
      </w:r>
      <w:r w:rsidRPr="00376790">
        <w:rPr>
          <w:rFonts w:ascii="Times New Roman" w:eastAsia="Calibri" w:hAnsi="Times New Roman" w:cs="Times New Roman"/>
          <w:sz w:val="26"/>
          <w:szCs w:val="26"/>
        </w:rPr>
        <w:t>.07.202</w:t>
      </w:r>
      <w:r w:rsidR="00C77AF1">
        <w:rPr>
          <w:rFonts w:ascii="Times New Roman" w:eastAsia="Calibri" w:hAnsi="Times New Roman" w:cs="Times New Roman"/>
          <w:sz w:val="26"/>
          <w:szCs w:val="26"/>
        </w:rPr>
        <w:t>2</w:t>
      </w:r>
      <w:r w:rsidRPr="00376790">
        <w:rPr>
          <w:rFonts w:ascii="Times New Roman" w:eastAsia="Calibri" w:hAnsi="Times New Roman" w:cs="Times New Roman"/>
          <w:sz w:val="26"/>
          <w:szCs w:val="26"/>
        </w:rPr>
        <w:t>. Раб</w:t>
      </w:r>
      <w:bookmarkStart w:id="0" w:name="_GoBack"/>
      <w:bookmarkEnd w:id="0"/>
      <w:r w:rsidRPr="00376790">
        <w:rPr>
          <w:rFonts w:ascii="Times New Roman" w:eastAsia="Calibri" w:hAnsi="Times New Roman" w:cs="Times New Roman"/>
          <w:sz w:val="26"/>
          <w:szCs w:val="26"/>
        </w:rPr>
        <w:t>оты оцениваются по следующим критериям</w:t>
      </w:r>
      <w:r w:rsidR="00D76B4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C1608" w:rsidRPr="00376790" w:rsidRDefault="002C1608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61"/>
        <w:gridCol w:w="3358"/>
        <w:gridCol w:w="2410"/>
        <w:gridCol w:w="2942"/>
      </w:tblGrid>
      <w:tr w:rsidR="00D8545D" w:rsidRPr="00376790" w:rsidTr="005C5D95">
        <w:tc>
          <w:tcPr>
            <w:tcW w:w="861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3358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критерия оценки</w:t>
            </w:r>
          </w:p>
        </w:tc>
        <w:tc>
          <w:tcPr>
            <w:tcW w:w="2410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Оценочный балл</w:t>
            </w:r>
          </w:p>
        </w:tc>
        <w:tc>
          <w:tcPr>
            <w:tcW w:w="2942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Оценка члена конкурсной комиссии</w:t>
            </w:r>
          </w:p>
        </w:tc>
      </w:tr>
      <w:tr w:rsidR="00D8545D" w:rsidRPr="00376790" w:rsidTr="005C5D95">
        <w:tc>
          <w:tcPr>
            <w:tcW w:w="861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8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качество рассады</w:t>
            </w:r>
          </w:p>
        </w:tc>
        <w:tc>
          <w:tcPr>
            <w:tcW w:w="2410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до 10 баллов</w:t>
            </w:r>
          </w:p>
        </w:tc>
        <w:tc>
          <w:tcPr>
            <w:tcW w:w="2942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545D" w:rsidRPr="00376790" w:rsidTr="005C5D95">
        <w:tc>
          <w:tcPr>
            <w:tcW w:w="861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58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площадь композиции</w:t>
            </w:r>
          </w:p>
        </w:tc>
        <w:tc>
          <w:tcPr>
            <w:tcW w:w="2410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до 10 баллов</w:t>
            </w:r>
          </w:p>
        </w:tc>
        <w:tc>
          <w:tcPr>
            <w:tcW w:w="2942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545D" w:rsidRPr="00376790" w:rsidTr="005C5D95">
        <w:tc>
          <w:tcPr>
            <w:tcW w:w="861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58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инертные материалы</w:t>
            </w:r>
          </w:p>
        </w:tc>
        <w:tc>
          <w:tcPr>
            <w:tcW w:w="2410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до 10 баллов</w:t>
            </w:r>
          </w:p>
        </w:tc>
        <w:tc>
          <w:tcPr>
            <w:tcW w:w="2942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545D" w:rsidRPr="00376790" w:rsidTr="005C5D95">
        <w:tc>
          <w:tcPr>
            <w:tcW w:w="861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58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идея цветника</w:t>
            </w:r>
          </w:p>
        </w:tc>
        <w:tc>
          <w:tcPr>
            <w:tcW w:w="2410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до 10 баллов</w:t>
            </w:r>
          </w:p>
        </w:tc>
        <w:tc>
          <w:tcPr>
            <w:tcW w:w="2942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545D" w:rsidRPr="00376790" w:rsidTr="005C5D95">
        <w:tc>
          <w:tcPr>
            <w:tcW w:w="861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58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общее восприятие</w:t>
            </w:r>
          </w:p>
        </w:tc>
        <w:tc>
          <w:tcPr>
            <w:tcW w:w="2410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до 10 баллов</w:t>
            </w:r>
          </w:p>
        </w:tc>
        <w:tc>
          <w:tcPr>
            <w:tcW w:w="2942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545D" w:rsidRPr="00376790" w:rsidTr="005C5D95">
        <w:tc>
          <w:tcPr>
            <w:tcW w:w="861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58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техническое исполнение</w:t>
            </w:r>
          </w:p>
        </w:tc>
        <w:tc>
          <w:tcPr>
            <w:tcW w:w="2410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до 10 баллов</w:t>
            </w:r>
          </w:p>
        </w:tc>
        <w:tc>
          <w:tcPr>
            <w:tcW w:w="2942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545D" w:rsidRPr="00376790" w:rsidTr="005C5D95">
        <w:tc>
          <w:tcPr>
            <w:tcW w:w="861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58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ассортимент</w:t>
            </w:r>
          </w:p>
        </w:tc>
        <w:tc>
          <w:tcPr>
            <w:tcW w:w="2410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до 10 баллов</w:t>
            </w:r>
          </w:p>
        </w:tc>
        <w:tc>
          <w:tcPr>
            <w:tcW w:w="2942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545D" w:rsidRPr="00376790" w:rsidTr="005C5D95">
        <w:tc>
          <w:tcPr>
            <w:tcW w:w="861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8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10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790">
              <w:rPr>
                <w:rFonts w:ascii="Times New Roman" w:eastAsia="Calibri" w:hAnsi="Times New Roman" w:cs="Times New Roman"/>
                <w:sz w:val="26"/>
                <w:szCs w:val="26"/>
              </w:rPr>
              <w:t>70 баллов</w:t>
            </w:r>
          </w:p>
        </w:tc>
        <w:tc>
          <w:tcPr>
            <w:tcW w:w="2942" w:type="dxa"/>
          </w:tcPr>
          <w:p w:rsidR="00D8545D" w:rsidRPr="00376790" w:rsidRDefault="00D8545D" w:rsidP="005C5D9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8545D" w:rsidRPr="00376790" w:rsidRDefault="00D8545D" w:rsidP="00D8545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8.</w:t>
      </w:r>
      <w:r w:rsidRPr="003767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6790">
        <w:rPr>
          <w:rFonts w:ascii="Times New Roman" w:eastAsia="Calibri" w:hAnsi="Times New Roman" w:cs="Times New Roman"/>
          <w:sz w:val="26"/>
          <w:szCs w:val="26"/>
        </w:rPr>
        <w:t>Результаты оценок конкурсных работ членами конкурсной комиссии обсуждаются на заседании конкурсной комиссии в срок до 03.08.202</w:t>
      </w:r>
      <w:r w:rsidR="00C77AF1">
        <w:rPr>
          <w:rFonts w:ascii="Times New Roman" w:eastAsia="Calibri" w:hAnsi="Times New Roman" w:cs="Times New Roman"/>
          <w:sz w:val="26"/>
          <w:szCs w:val="26"/>
        </w:rPr>
        <w:t>2</w:t>
      </w:r>
      <w:r w:rsidRPr="00376790">
        <w:rPr>
          <w:rFonts w:ascii="Times New Roman" w:eastAsia="Calibri" w:hAnsi="Times New Roman" w:cs="Times New Roman"/>
          <w:sz w:val="26"/>
          <w:szCs w:val="26"/>
        </w:rPr>
        <w:t xml:space="preserve"> года. Решение конкурсной комиссии оформляется протоколом за подписью председателя конкурсной комиссии.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376790">
        <w:rPr>
          <w:rFonts w:ascii="Times New Roman" w:eastAsia="Calibri" w:hAnsi="Times New Roman" w:cs="Times New Roman"/>
          <w:sz w:val="26"/>
          <w:szCs w:val="26"/>
        </w:rPr>
        <w:t xml:space="preserve"> По итогам конкурса устанавливаются следующие виды награждения победителей: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1) диплом «Гран-при конкурса»;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2) диплом Победителя за «</w:t>
      </w:r>
      <w:r w:rsidRPr="00B00A7D">
        <w:rPr>
          <w:rFonts w:ascii="Times New Roman" w:eastAsia="Calibri" w:hAnsi="Times New Roman" w:cs="Times New Roman"/>
          <w:sz w:val="26"/>
          <w:szCs w:val="26"/>
        </w:rPr>
        <w:t>Лучшее озеленение торгового комплекса</w:t>
      </w:r>
      <w:r w:rsidRPr="00376790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3) диплом Победителя за «</w:t>
      </w:r>
      <w:r w:rsidRPr="00B00A7D">
        <w:rPr>
          <w:rFonts w:ascii="Times New Roman" w:eastAsia="Calibri" w:hAnsi="Times New Roman" w:cs="Times New Roman"/>
          <w:sz w:val="26"/>
          <w:szCs w:val="26"/>
        </w:rPr>
        <w:t>Лучшее озеленение предприятия торговли</w:t>
      </w:r>
      <w:r w:rsidRPr="00376790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4) диплом Победителя за «</w:t>
      </w:r>
      <w:r w:rsidRPr="00B00A7D">
        <w:rPr>
          <w:rFonts w:ascii="Times New Roman" w:eastAsia="Calibri" w:hAnsi="Times New Roman" w:cs="Times New Roman"/>
          <w:sz w:val="26"/>
          <w:szCs w:val="26"/>
        </w:rPr>
        <w:t>Лучшее озеленение территории промышленного предприятия</w:t>
      </w:r>
      <w:r w:rsidRPr="00376790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5) диплом «За активное участие в конкурсе».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10. По итогам конкурса проводится</w:t>
      </w:r>
      <w:r w:rsidR="00576B0B">
        <w:rPr>
          <w:rFonts w:ascii="Times New Roman" w:eastAsia="Calibri" w:hAnsi="Times New Roman" w:cs="Times New Roman"/>
          <w:sz w:val="26"/>
          <w:szCs w:val="26"/>
        </w:rPr>
        <w:t xml:space="preserve"> награждение победителей</w:t>
      </w:r>
      <w:r w:rsidRPr="00376790">
        <w:rPr>
          <w:rFonts w:ascii="Times New Roman" w:eastAsia="Calibri" w:hAnsi="Times New Roman" w:cs="Times New Roman"/>
          <w:sz w:val="26"/>
          <w:szCs w:val="26"/>
        </w:rPr>
        <w:t xml:space="preserve"> подарками и дипломами Администрации Калининского района города Челябинска.</w:t>
      </w:r>
    </w:p>
    <w:p w:rsidR="00D8545D" w:rsidRPr="00376790" w:rsidRDefault="00D8545D" w:rsidP="00D854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790">
        <w:rPr>
          <w:rFonts w:ascii="Times New Roman" w:eastAsia="Calibri" w:hAnsi="Times New Roman" w:cs="Times New Roman"/>
          <w:sz w:val="26"/>
          <w:szCs w:val="26"/>
        </w:rPr>
        <w:t>11.</w:t>
      </w:r>
      <w:r w:rsidRPr="00376790">
        <w:rPr>
          <w:rFonts w:ascii="Times New Roman" w:hAnsi="Times New Roman" w:cs="Times New Roman"/>
          <w:sz w:val="26"/>
          <w:szCs w:val="26"/>
        </w:rPr>
        <w:t xml:space="preserve"> </w:t>
      </w:r>
      <w:r w:rsidRPr="00376790">
        <w:rPr>
          <w:rFonts w:ascii="Times New Roman" w:eastAsia="Calibri" w:hAnsi="Times New Roman" w:cs="Times New Roman"/>
          <w:sz w:val="26"/>
          <w:szCs w:val="26"/>
        </w:rPr>
        <w:t>Сведения о победителях конкурса размещаются на официальном сайте Администрации района в сети Интернет</w:t>
      </w:r>
      <w:r w:rsidR="00D76B4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03C21" w:rsidRDefault="00703C21" w:rsidP="00890910">
      <w:pPr>
        <w:spacing w:after="0"/>
      </w:pPr>
    </w:p>
    <w:p w:rsidR="00890910" w:rsidRDefault="00890910" w:rsidP="00890910">
      <w:pPr>
        <w:spacing w:after="0"/>
      </w:pPr>
    </w:p>
    <w:p w:rsidR="00890910" w:rsidRDefault="00890910" w:rsidP="00890910">
      <w:pPr>
        <w:spacing w:after="0"/>
      </w:pPr>
    </w:p>
    <w:p w:rsidR="00703C21" w:rsidRPr="00C77AF1" w:rsidRDefault="00703C21" w:rsidP="00703C2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77AF1">
        <w:rPr>
          <w:rFonts w:ascii="Times New Roman" w:hAnsi="Times New Roman" w:cs="Times New Roman"/>
          <w:bCs/>
          <w:sz w:val="26"/>
          <w:szCs w:val="26"/>
        </w:rPr>
        <w:t>Заместитель Главы Калининского района                                                    И.Г. Матвеева</w:t>
      </w:r>
    </w:p>
    <w:p w:rsidR="00703C21" w:rsidRPr="00D8545D" w:rsidRDefault="00703C21" w:rsidP="00D8545D"/>
    <w:sectPr w:rsidR="00703C21" w:rsidRPr="00D8545D" w:rsidSect="00FA35FA">
      <w:headerReference w:type="default" r:id="rId7"/>
      <w:pgSz w:w="11906" w:h="16838"/>
      <w:pgMar w:top="992" w:right="567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A4" w:rsidRDefault="00B81DA4">
      <w:pPr>
        <w:spacing w:after="0" w:line="240" w:lineRule="auto"/>
      </w:pPr>
      <w:r>
        <w:separator/>
      </w:r>
    </w:p>
  </w:endnote>
  <w:endnote w:type="continuationSeparator" w:id="0">
    <w:p w:rsidR="00B81DA4" w:rsidRDefault="00B8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A4" w:rsidRDefault="00B81DA4">
      <w:pPr>
        <w:spacing w:after="0" w:line="240" w:lineRule="auto"/>
      </w:pPr>
      <w:r>
        <w:separator/>
      </w:r>
    </w:p>
  </w:footnote>
  <w:footnote w:type="continuationSeparator" w:id="0">
    <w:p w:rsidR="00B81DA4" w:rsidRDefault="00B8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102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51" w:rsidRDefault="00261849">
        <w:pPr>
          <w:pStyle w:val="ad"/>
          <w:jc w:val="center"/>
          <w:rPr>
            <w:rFonts w:ascii="Times New Roman" w:hAnsi="Times New Roman" w:cs="Times New Roman"/>
          </w:rPr>
        </w:pPr>
        <w:r w:rsidRPr="00FA35FA">
          <w:rPr>
            <w:rFonts w:ascii="Times New Roman" w:hAnsi="Times New Roman" w:cs="Times New Roman"/>
          </w:rPr>
          <w:fldChar w:fldCharType="begin"/>
        </w:r>
        <w:r w:rsidRPr="00FA35FA">
          <w:rPr>
            <w:rFonts w:ascii="Times New Roman" w:hAnsi="Times New Roman" w:cs="Times New Roman"/>
          </w:rPr>
          <w:instrText>PAGE</w:instrText>
        </w:r>
        <w:r w:rsidRPr="00FA35FA">
          <w:rPr>
            <w:rFonts w:ascii="Times New Roman" w:hAnsi="Times New Roman" w:cs="Times New Roman"/>
          </w:rPr>
          <w:fldChar w:fldCharType="separate"/>
        </w:r>
        <w:r w:rsidR="00890910">
          <w:rPr>
            <w:rFonts w:ascii="Times New Roman" w:hAnsi="Times New Roman" w:cs="Times New Roman"/>
            <w:noProof/>
          </w:rPr>
          <w:t>2</w:t>
        </w:r>
        <w:r w:rsidRPr="00FA35F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51"/>
    <w:rsid w:val="00011B51"/>
    <w:rsid w:val="00072208"/>
    <w:rsid w:val="00083B29"/>
    <w:rsid w:val="00091DDE"/>
    <w:rsid w:val="000D5D83"/>
    <w:rsid w:val="00123E52"/>
    <w:rsid w:val="0013336B"/>
    <w:rsid w:val="001B375E"/>
    <w:rsid w:val="001E5EFD"/>
    <w:rsid w:val="001F08DC"/>
    <w:rsid w:val="00261849"/>
    <w:rsid w:val="002C1608"/>
    <w:rsid w:val="002F2DDC"/>
    <w:rsid w:val="00365BCE"/>
    <w:rsid w:val="00463986"/>
    <w:rsid w:val="004E2B74"/>
    <w:rsid w:val="00507ED2"/>
    <w:rsid w:val="00576B0B"/>
    <w:rsid w:val="005C6C44"/>
    <w:rsid w:val="00653E68"/>
    <w:rsid w:val="006719BC"/>
    <w:rsid w:val="006776B5"/>
    <w:rsid w:val="00703C21"/>
    <w:rsid w:val="00741AD5"/>
    <w:rsid w:val="0079115B"/>
    <w:rsid w:val="007D24FF"/>
    <w:rsid w:val="007E545C"/>
    <w:rsid w:val="00843AC0"/>
    <w:rsid w:val="00890910"/>
    <w:rsid w:val="00982D8B"/>
    <w:rsid w:val="00A5231B"/>
    <w:rsid w:val="00A90D85"/>
    <w:rsid w:val="00AB18B4"/>
    <w:rsid w:val="00AD70E9"/>
    <w:rsid w:val="00B52C95"/>
    <w:rsid w:val="00B81DA4"/>
    <w:rsid w:val="00BD1F0A"/>
    <w:rsid w:val="00C141D8"/>
    <w:rsid w:val="00C77AF1"/>
    <w:rsid w:val="00D03D69"/>
    <w:rsid w:val="00D13EA5"/>
    <w:rsid w:val="00D57224"/>
    <w:rsid w:val="00D636AD"/>
    <w:rsid w:val="00D76B47"/>
    <w:rsid w:val="00D8545D"/>
    <w:rsid w:val="00D937B5"/>
    <w:rsid w:val="00E2164B"/>
    <w:rsid w:val="00E23115"/>
    <w:rsid w:val="00E46976"/>
    <w:rsid w:val="00E80486"/>
    <w:rsid w:val="00E90872"/>
    <w:rsid w:val="00EB1E50"/>
    <w:rsid w:val="00EC1531"/>
    <w:rsid w:val="00EE54E3"/>
    <w:rsid w:val="00F655F5"/>
    <w:rsid w:val="00F83D45"/>
    <w:rsid w:val="00F86FD7"/>
    <w:rsid w:val="00FA35FA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D460B-9CC8-4ED9-9D9B-4C2C4E85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11"/>
    <w:pPr>
      <w:spacing w:after="200" w:line="276" w:lineRule="auto"/>
    </w:pPr>
  </w:style>
  <w:style w:type="paragraph" w:styleId="1">
    <w:name w:val="heading 1"/>
    <w:basedOn w:val="a"/>
    <w:link w:val="10"/>
    <w:qFormat/>
    <w:rsid w:val="002616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61693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basedOn w:val="a0"/>
    <w:semiHidden/>
    <w:qFormat/>
    <w:rsid w:val="00261693"/>
    <w:rPr>
      <w:rFonts w:ascii="Times New Roman" w:eastAsia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A129C5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7B4DC5"/>
  </w:style>
  <w:style w:type="character" w:customStyle="1" w:styleId="a5">
    <w:name w:val="Нижний колонтитул Знак"/>
    <w:basedOn w:val="a0"/>
    <w:uiPriority w:val="99"/>
    <w:qFormat/>
    <w:rsid w:val="007B4DC5"/>
  </w:style>
  <w:style w:type="character" w:customStyle="1" w:styleId="a6">
    <w:name w:val="Текст выноски Знак"/>
    <w:basedOn w:val="a0"/>
    <w:uiPriority w:val="99"/>
    <w:semiHidden/>
    <w:qFormat/>
    <w:rsid w:val="00C25969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semiHidden/>
    <w:unhideWhenUsed/>
    <w:rsid w:val="002616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List Paragraph"/>
    <w:basedOn w:val="a"/>
    <w:uiPriority w:val="34"/>
    <w:qFormat/>
    <w:rsid w:val="003050DE"/>
    <w:pPr>
      <w:ind w:left="720"/>
      <w:contextualSpacing/>
    </w:pPr>
  </w:style>
  <w:style w:type="paragraph" w:styleId="ad">
    <w:name w:val="header"/>
    <w:basedOn w:val="a"/>
    <w:uiPriority w:val="99"/>
    <w:unhideWhenUsed/>
    <w:rsid w:val="007B4DC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B4DC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C259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0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5112-D8E8-4A5C-A64F-37185723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Владимировна</dc:creator>
  <cp:lastModifiedBy>МИХАЙЛОВА Ольга Владимировна</cp:lastModifiedBy>
  <cp:revision>33</cp:revision>
  <cp:lastPrinted>2022-06-06T09:51:00Z</cp:lastPrinted>
  <dcterms:created xsi:type="dcterms:W3CDTF">2019-11-22T06:46:00Z</dcterms:created>
  <dcterms:modified xsi:type="dcterms:W3CDTF">2022-06-06T09:51:00Z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